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docx" ContentType="application/vnd.openxmlformats-officedocument.wordprocessingml.document"/>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3.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0D8F9F7" w14:textId="77777777" w:rsidR="00E3215D" w:rsidRDefault="00E3215D" w:rsidP="00006D7E">
      <w:pPr>
        <w:spacing w:before="120"/>
        <w:jc w:val="center"/>
        <w:rPr>
          <w:rFonts w:ascii="Arial Bold" w:hAnsi="Arial Bold"/>
          <w:sz w:val="32"/>
        </w:rPr>
      </w:pPr>
    </w:p>
    <w:p w14:paraId="28DD3765" w14:textId="77777777" w:rsidR="006D25CF" w:rsidRPr="00E908BB" w:rsidRDefault="008F0876" w:rsidP="00006D7E">
      <w:pPr>
        <w:spacing w:before="120"/>
        <w:jc w:val="center"/>
        <w:rPr>
          <w:rFonts w:ascii="Arial Bold" w:hAnsi="Arial Bold"/>
          <w:sz w:val="32"/>
        </w:rPr>
      </w:pPr>
      <w:r>
        <w:rPr>
          <w:rFonts w:ascii="Arial Bold" w:hAnsi="Arial Bold"/>
          <w:sz w:val="32"/>
        </w:rPr>
        <w:t>Royal Veterinary College</w:t>
      </w:r>
    </w:p>
    <w:p w14:paraId="49A2E446" w14:textId="77777777" w:rsidR="006D25CF" w:rsidRPr="00E908BB" w:rsidRDefault="008F0876" w:rsidP="006D25CF">
      <w:pPr>
        <w:spacing w:before="120"/>
        <w:jc w:val="center"/>
        <w:rPr>
          <w:rFonts w:ascii="Arial Bold" w:hAnsi="Arial Bold"/>
          <w:sz w:val="32"/>
        </w:rPr>
      </w:pPr>
      <w:r>
        <w:rPr>
          <w:rFonts w:ascii="Arial Bold" w:hAnsi="Arial Bold"/>
          <w:sz w:val="32"/>
        </w:rPr>
        <w:t>3</w:t>
      </w:r>
      <w:r>
        <w:rPr>
          <w:rFonts w:ascii="Arial Bold" w:hAnsi="Arial Bold"/>
          <w:sz w:val="32"/>
          <w:vertAlign w:val="superscript"/>
        </w:rPr>
        <w:t>rd</w:t>
      </w:r>
      <w:r>
        <w:rPr>
          <w:rFonts w:ascii="Arial Bold" w:hAnsi="Arial Bold"/>
          <w:sz w:val="32"/>
        </w:rPr>
        <w:t xml:space="preserve"> year BSc/MSci BioScience Research Projects</w:t>
      </w:r>
    </w:p>
    <w:p w14:paraId="091C2F52" w14:textId="77777777" w:rsidR="006D25CF" w:rsidRDefault="006D25CF" w:rsidP="006D25CF">
      <w:pPr>
        <w:tabs>
          <w:tab w:val="left" w:leader="dot" w:pos="7998"/>
        </w:tabs>
        <w:spacing w:before="120"/>
        <w:jc w:val="both"/>
        <w:rPr>
          <w:rFonts w:ascii="Arial Bold" w:hAnsi="Arial Bold"/>
          <w:sz w:val="28"/>
        </w:rPr>
      </w:pPr>
    </w:p>
    <w:p w14:paraId="195000C2" w14:textId="77777777" w:rsidR="006D25CF" w:rsidRDefault="008F0876" w:rsidP="002A0CED">
      <w:pPr>
        <w:tabs>
          <w:tab w:val="left" w:leader="dot" w:pos="7998"/>
        </w:tabs>
        <w:spacing w:before="120"/>
        <w:rPr>
          <w:rFonts w:ascii="Arial Bold" w:hAnsi="Arial Bold"/>
          <w:sz w:val="28"/>
        </w:rPr>
      </w:pPr>
      <w:r>
        <w:rPr>
          <w:rFonts w:ascii="Arial Bold" w:hAnsi="Arial Bold"/>
          <w:sz w:val="28"/>
        </w:rPr>
        <w:t>Name: Matilde Maria da Mata Sant’Ana</w:t>
      </w:r>
    </w:p>
    <w:p w14:paraId="2D39CD26" w14:textId="77777777" w:rsidR="006D25CF" w:rsidRDefault="008F0876" w:rsidP="002A0CED">
      <w:pPr>
        <w:tabs>
          <w:tab w:val="left" w:leader="dot" w:pos="7998"/>
        </w:tabs>
        <w:spacing w:before="120"/>
        <w:rPr>
          <w:rFonts w:ascii="Arial Bold" w:hAnsi="Arial Bold"/>
          <w:sz w:val="28"/>
        </w:rPr>
      </w:pPr>
      <w:r>
        <w:rPr>
          <w:rFonts w:ascii="Arial Bold" w:hAnsi="Arial Bold"/>
          <w:sz w:val="28"/>
        </w:rPr>
        <w:t>Email Address: msant5@rvc.ac.uk</w:t>
      </w:r>
    </w:p>
    <w:p w14:paraId="1D7FE6E6" w14:textId="77777777" w:rsidR="006D25CF" w:rsidRDefault="008F0876" w:rsidP="002A0CED">
      <w:pPr>
        <w:tabs>
          <w:tab w:val="left" w:leader="dot" w:pos="7998"/>
        </w:tabs>
        <w:spacing w:before="120"/>
        <w:rPr>
          <w:rFonts w:ascii="Arial Bold" w:hAnsi="Arial Bold"/>
          <w:sz w:val="28"/>
        </w:rPr>
      </w:pPr>
      <w:r>
        <w:rPr>
          <w:rFonts w:ascii="Arial Bold" w:hAnsi="Arial Bold"/>
          <w:sz w:val="28"/>
        </w:rPr>
        <w:t>Course: BSc BioVeterinary Sciences</w:t>
      </w:r>
    </w:p>
    <w:p w14:paraId="4EC9D2F4" w14:textId="104DA354" w:rsidR="006D25CF" w:rsidRDefault="002A0CED" w:rsidP="002A0CED">
      <w:pPr>
        <w:spacing w:before="120"/>
        <w:rPr>
          <w:rFonts w:ascii="Arial Bold" w:hAnsi="Arial Bold"/>
          <w:sz w:val="28"/>
        </w:rPr>
      </w:pPr>
      <w:r>
        <w:rPr>
          <w:rFonts w:ascii="Arial Bold" w:hAnsi="Arial Bold"/>
          <w:sz w:val="28"/>
        </w:rPr>
        <w:t xml:space="preserve">Title of Project: </w:t>
      </w:r>
      <w:r w:rsidRPr="00224750">
        <w:rPr>
          <w:rFonts w:ascii="Arial Bold" w:hAnsi="Arial Bold"/>
          <w:i/>
          <w:sz w:val="28"/>
        </w:rPr>
        <w:t xml:space="preserve">Tritrichomonas </w:t>
      </w:r>
      <w:r w:rsidR="003B544E">
        <w:rPr>
          <w:rFonts w:ascii="Arial Bold" w:hAnsi="Arial Bold"/>
          <w:i/>
          <w:sz w:val="28"/>
        </w:rPr>
        <w:t>f</w:t>
      </w:r>
      <w:r w:rsidRPr="00224750">
        <w:rPr>
          <w:rFonts w:ascii="Arial Bold" w:hAnsi="Arial Bold"/>
          <w:i/>
          <w:sz w:val="28"/>
        </w:rPr>
        <w:t>oetus</w:t>
      </w:r>
      <w:r>
        <w:rPr>
          <w:rFonts w:ascii="Arial Bold" w:hAnsi="Arial Bold"/>
          <w:sz w:val="28"/>
        </w:rPr>
        <w:t xml:space="preserve"> Infection in Domestic Cats (IDEXX data)</w:t>
      </w:r>
    </w:p>
    <w:p w14:paraId="2FAECCD5" w14:textId="77777777" w:rsidR="006D25CF" w:rsidRDefault="008F0876" w:rsidP="006D25CF">
      <w:pPr>
        <w:tabs>
          <w:tab w:val="left" w:leader="dot" w:pos="7998"/>
        </w:tabs>
        <w:spacing w:before="120"/>
        <w:jc w:val="both"/>
        <w:rPr>
          <w:rFonts w:ascii="Arial Bold" w:hAnsi="Arial Bold"/>
          <w:sz w:val="28"/>
        </w:rPr>
      </w:pPr>
      <w:r>
        <w:rPr>
          <w:rFonts w:ascii="Arial Bold" w:hAnsi="Arial Bold"/>
          <w:sz w:val="28"/>
        </w:rPr>
        <w:t xml:space="preserve">Name of the Supervisor: </w:t>
      </w:r>
      <w:r w:rsidR="00CE2966">
        <w:rPr>
          <w:rFonts w:ascii="Arial Bold" w:hAnsi="Arial Bold"/>
          <w:sz w:val="28"/>
        </w:rPr>
        <w:t>Mark Fox</w:t>
      </w:r>
    </w:p>
    <w:p w14:paraId="5FF4DA53" w14:textId="77777777" w:rsidR="006D25CF" w:rsidRDefault="008F0876" w:rsidP="006D25CF">
      <w:pPr>
        <w:tabs>
          <w:tab w:val="left" w:leader="dot" w:pos="7998"/>
        </w:tabs>
        <w:spacing w:before="120"/>
        <w:jc w:val="both"/>
        <w:rPr>
          <w:rFonts w:ascii="Arial Bold" w:hAnsi="Arial Bold"/>
          <w:sz w:val="28"/>
        </w:rPr>
      </w:pPr>
      <w:r>
        <w:rPr>
          <w:rFonts w:ascii="Arial Bold" w:hAnsi="Arial Bold"/>
          <w:sz w:val="28"/>
        </w:rPr>
        <w:t>30 or 60 Credit Project: 60</w:t>
      </w:r>
    </w:p>
    <w:p w14:paraId="4F687EEA" w14:textId="274B83AC" w:rsidR="006D25CF" w:rsidRDefault="008F0876" w:rsidP="006D25CF">
      <w:pPr>
        <w:tabs>
          <w:tab w:val="left" w:leader="dot" w:pos="7998"/>
        </w:tabs>
        <w:spacing w:before="120"/>
        <w:jc w:val="both"/>
        <w:rPr>
          <w:rFonts w:ascii="Arial Bold" w:hAnsi="Arial Bold"/>
          <w:sz w:val="28"/>
        </w:rPr>
      </w:pPr>
      <w:r>
        <w:rPr>
          <w:rFonts w:ascii="Arial Bold" w:hAnsi="Arial Bold"/>
          <w:sz w:val="28"/>
        </w:rPr>
        <w:t xml:space="preserve">Number </w:t>
      </w:r>
      <w:r w:rsidR="00E35261">
        <w:rPr>
          <w:rFonts w:ascii="Arial Bold" w:hAnsi="Arial Bold"/>
          <w:sz w:val="28"/>
        </w:rPr>
        <w:t>of Words:</w:t>
      </w:r>
      <w:r w:rsidR="00CD2063">
        <w:rPr>
          <w:rFonts w:ascii="Arial Bold" w:hAnsi="Arial Bold"/>
          <w:sz w:val="28"/>
        </w:rPr>
        <w:t xml:space="preserve"> 8,623</w:t>
      </w:r>
    </w:p>
    <w:p w14:paraId="76D9ABE6" w14:textId="77777777" w:rsidR="006D25CF" w:rsidRDefault="006D25CF" w:rsidP="006D25CF">
      <w:pPr>
        <w:pStyle w:val="BodyText1"/>
        <w:spacing w:before="120"/>
        <w:rPr>
          <w:rFonts w:ascii="Arial" w:hAnsi="Arial"/>
          <w:sz w:val="28"/>
        </w:rPr>
      </w:pPr>
    </w:p>
    <w:p w14:paraId="17A48F0B" w14:textId="77777777" w:rsidR="006D25CF" w:rsidRPr="00E908BB" w:rsidRDefault="008F0876" w:rsidP="006D25CF">
      <w:pPr>
        <w:pStyle w:val="BodyText1"/>
        <w:numPr>
          <w:ilvl w:val="0"/>
          <w:numId w:val="26"/>
        </w:numPr>
        <w:spacing w:before="120"/>
        <w:ind w:left="284" w:hanging="284"/>
        <w:rPr>
          <w:rFonts w:ascii="Arial" w:hAnsi="Arial"/>
          <w:sz w:val="26"/>
          <w:szCs w:val="26"/>
        </w:rPr>
      </w:pPr>
      <w:r w:rsidRPr="00E908BB">
        <w:rPr>
          <w:rFonts w:ascii="Arial" w:hAnsi="Arial"/>
          <w:sz w:val="26"/>
          <w:szCs w:val="26"/>
        </w:rPr>
        <w:t xml:space="preserve">I have performed all the experiments and/or analyses described in this project.     </w:t>
      </w:r>
      <w:r w:rsidRPr="00E908BB">
        <w:rPr>
          <w:rFonts w:ascii="Arial" w:hAnsi="Arial"/>
          <w:sz w:val="26"/>
          <w:szCs w:val="26"/>
        </w:rPr>
        <w:tab/>
      </w:r>
      <w:r w:rsidRPr="00E908BB">
        <w:rPr>
          <w:rFonts w:ascii="Arial" w:hAnsi="Arial"/>
          <w:sz w:val="26"/>
          <w:szCs w:val="26"/>
        </w:rPr>
        <w:tab/>
      </w:r>
      <w:r w:rsidRPr="00E908BB">
        <w:rPr>
          <w:rFonts w:ascii="Arial" w:hAnsi="Arial"/>
          <w:sz w:val="26"/>
          <w:szCs w:val="26"/>
        </w:rPr>
        <w:tab/>
      </w:r>
      <w:r w:rsidRPr="00E908BB">
        <w:rPr>
          <w:rFonts w:ascii="Arial" w:hAnsi="Arial"/>
          <w:sz w:val="26"/>
          <w:szCs w:val="26"/>
        </w:rPr>
        <w:tab/>
      </w:r>
      <w:r w:rsidRPr="00E908BB">
        <w:rPr>
          <w:rFonts w:ascii="Arial" w:hAnsi="Arial"/>
          <w:sz w:val="26"/>
          <w:szCs w:val="26"/>
        </w:rPr>
        <w:tab/>
      </w:r>
      <w:r w:rsidRPr="00E908BB">
        <w:rPr>
          <w:rFonts w:ascii="Arial" w:hAnsi="Arial"/>
          <w:sz w:val="26"/>
          <w:szCs w:val="26"/>
        </w:rPr>
        <w:tab/>
      </w:r>
      <w:r w:rsidRPr="00E908BB">
        <w:rPr>
          <w:rFonts w:ascii="Arial" w:hAnsi="Arial"/>
          <w:sz w:val="26"/>
          <w:szCs w:val="26"/>
        </w:rPr>
        <w:tab/>
      </w:r>
      <w:r w:rsidRPr="00E908BB">
        <w:rPr>
          <w:rFonts w:ascii="Arial" w:hAnsi="Arial"/>
          <w:sz w:val="26"/>
          <w:szCs w:val="26"/>
        </w:rPr>
        <w:tab/>
      </w:r>
      <w:r w:rsidRPr="00E908BB">
        <w:rPr>
          <w:rFonts w:ascii="Arial" w:hAnsi="Arial"/>
          <w:sz w:val="26"/>
          <w:szCs w:val="26"/>
        </w:rPr>
        <w:tab/>
      </w:r>
      <w:r>
        <w:rPr>
          <w:rFonts w:ascii="Arial" w:hAnsi="Arial"/>
          <w:sz w:val="26"/>
          <w:szCs w:val="26"/>
        </w:rPr>
        <w:tab/>
      </w:r>
      <w:r>
        <w:rPr>
          <w:rFonts w:ascii="Arial" w:hAnsi="Arial"/>
          <w:sz w:val="26"/>
          <w:szCs w:val="26"/>
        </w:rPr>
        <w:tab/>
      </w:r>
      <w:r>
        <w:rPr>
          <w:rFonts w:ascii="Arial" w:hAnsi="Arial"/>
          <w:sz w:val="26"/>
          <w:szCs w:val="26"/>
        </w:rPr>
        <w:tab/>
      </w:r>
      <w:r>
        <w:rPr>
          <w:rFonts w:ascii="Arial" w:hAnsi="Arial"/>
          <w:sz w:val="26"/>
          <w:szCs w:val="26"/>
        </w:rPr>
        <w:tab/>
      </w:r>
      <w:r>
        <w:rPr>
          <w:rFonts w:ascii="Arial" w:hAnsi="Arial"/>
          <w:sz w:val="26"/>
          <w:szCs w:val="26"/>
        </w:rPr>
        <w:tab/>
      </w:r>
      <w:r>
        <w:rPr>
          <w:rFonts w:ascii="Arial" w:hAnsi="Arial"/>
          <w:sz w:val="26"/>
          <w:szCs w:val="26"/>
        </w:rPr>
        <w:tab/>
      </w:r>
      <w:r>
        <w:rPr>
          <w:rFonts w:ascii="Arial" w:hAnsi="Arial"/>
          <w:sz w:val="26"/>
          <w:szCs w:val="26"/>
        </w:rPr>
        <w:tab/>
      </w:r>
      <w:r>
        <w:rPr>
          <w:rFonts w:ascii="Arial" w:hAnsi="Arial"/>
          <w:sz w:val="26"/>
          <w:szCs w:val="26"/>
        </w:rPr>
        <w:tab/>
      </w:r>
      <w:r>
        <w:rPr>
          <w:rFonts w:ascii="Arial" w:hAnsi="Arial"/>
          <w:sz w:val="26"/>
          <w:szCs w:val="26"/>
        </w:rPr>
        <w:tab/>
      </w:r>
      <w:r w:rsidRPr="00E908BB">
        <w:rPr>
          <w:rFonts w:ascii="Arial" w:hAnsi="Arial"/>
          <w:sz w:val="26"/>
          <w:szCs w:val="26"/>
        </w:rPr>
        <w:t>YES</w:t>
      </w:r>
    </w:p>
    <w:p w14:paraId="1F104F79" w14:textId="77777777" w:rsidR="006D25CF" w:rsidRPr="00E908BB" w:rsidRDefault="002A0CED" w:rsidP="006D25CF">
      <w:pPr>
        <w:pStyle w:val="BodyText1"/>
        <w:spacing w:before="120"/>
        <w:rPr>
          <w:rFonts w:ascii="Arial" w:hAnsi="Arial"/>
          <w:sz w:val="26"/>
          <w:szCs w:val="26"/>
        </w:rPr>
      </w:pPr>
      <w:r w:rsidRPr="00E908BB">
        <w:rPr>
          <w:noProof/>
          <w:sz w:val="26"/>
          <w:szCs w:val="26"/>
        </w:rPr>
        <mc:AlternateContent>
          <mc:Choice Requires="wps">
            <w:drawing>
              <wp:anchor distT="0" distB="0" distL="114300" distR="114300" simplePos="0" relativeHeight="251660288" behindDoc="0" locked="0" layoutInCell="1" allowOverlap="1" wp14:anchorId="3EF4D8E7" wp14:editId="015B665D">
                <wp:simplePos x="0" y="0"/>
                <wp:positionH relativeFrom="margin">
                  <wp:posOffset>4807585</wp:posOffset>
                </wp:positionH>
                <wp:positionV relativeFrom="margin">
                  <wp:posOffset>4357370</wp:posOffset>
                </wp:positionV>
                <wp:extent cx="360680" cy="238125"/>
                <wp:effectExtent l="0" t="0" r="20320" b="28575"/>
                <wp:wrapNone/>
                <wp:docPr id="20" name="Rectangle 20"/>
                <wp:cNvGraphicFramePr/>
                <a:graphic xmlns:a="http://schemas.openxmlformats.org/drawingml/2006/main">
                  <a:graphicData uri="http://schemas.microsoft.com/office/word/2010/wordprocessingShape">
                    <wps:wsp>
                      <wps:cNvSpPr/>
                      <wps:spPr bwMode="auto">
                        <a:xfrm>
                          <a:off x="0" y="0"/>
                          <a:ext cx="360680" cy="238125"/>
                        </a:xfrm>
                        <a:prstGeom prst="rect">
                          <a:avLst/>
                        </a:prstGeom>
                        <a:solidFill>
                          <a:srgbClr val="FFFFFF"/>
                        </a:solidFill>
                        <a:ln w="9525">
                          <a:solidFill>
                            <a:srgbClr val="000000"/>
                          </a:solidFill>
                          <a:round/>
                          <a:headEnd/>
                          <a:tailEnd/>
                        </a:ln>
                      </wps:spPr>
                      <wps:txbx>
                        <w:txbxContent>
                          <w:p w14:paraId="784F2346" w14:textId="2719BC91" w:rsidR="00CC4E6F" w:rsidRDefault="00CC4E6F" w:rsidP="006D25CF">
                            <w:pPr>
                              <w:pStyle w:val="FreeForm"/>
                              <w:rPr>
                                <w:rFonts w:ascii="Times New Roman" w:eastAsia="Times New Roman" w:hAnsi="Times New Roman"/>
                                <w:color w:val="auto"/>
                                <w:lang w:bidi="x-none"/>
                              </w:rPr>
                            </w:pPr>
                            <w:r>
                              <w:rPr>
                                <w:rFonts w:ascii="Times New Roman" w:eastAsia="Times New Roman" w:hAnsi="Times New Roman"/>
                                <w:color w:val="auto"/>
                                <w:lang w:bidi="x-none"/>
                              </w:rPr>
                              <w:t xml:space="preserve">   X</w:t>
                            </w:r>
                          </w:p>
                        </w:txbxContent>
                      </wps:txbx>
                      <wps:bodyPr rot="0" vert="horz" wrap="square" lIns="38100" tIns="38100" rIns="381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F4D8E7" id="Rectangle 20" o:spid="_x0000_s1026" style="position:absolute;margin-left:378.55pt;margin-top:343.1pt;width:28.4pt;height:18.75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">
                <v:stroke joinstyle="round"/>
                <v:textbox inset="3pt,3pt,3pt,3pt">
                  <w:txbxContent>
                    <w:p w14:paraId="784F2346" w14:textId="2719BC91" w:rsidR="00CC4E6F" w:rsidRDefault="00CC4E6F" w:rsidP="006D25CF">
                      <w:pPr>
                        <w:pStyle w:val="FreeForm"/>
                        <w:rPr>
                          <w:rFonts w:ascii="Times New Roman" w:eastAsia="Times New Roman" w:hAnsi="Times New Roman"/>
                          <w:color w:val="auto"/>
                          <w:lang w:bidi="x-none"/>
                        </w:rPr>
                      </w:pPr>
                      <w:r>
                        <w:rPr>
                          <w:rFonts w:ascii="Times New Roman" w:eastAsia="Times New Roman" w:hAnsi="Times New Roman"/>
                          <w:color w:val="auto"/>
                          <w:lang w:bidi="x-none"/>
                        </w:rPr>
                        <w:t xml:space="preserve">   X</w:t>
                      </w:r>
                    </w:p>
                  </w:txbxContent>
                </v:textbox>
                <w10:wrap anchorx="margin" anchory="margin"/>
              </v:rect>
            </w:pict>
          </mc:Fallback>
        </mc:AlternateContent>
      </w:r>
      <w:r w:rsidR="008F0876" w:rsidRPr="00E908BB">
        <w:rPr>
          <w:noProof/>
          <w:sz w:val="26"/>
          <w:szCs w:val="26"/>
        </w:rPr>
        <mc:AlternateContent>
          <mc:Choice Requires="wps">
            <w:drawing>
              <wp:anchor distT="0" distB="0" distL="114300" distR="114300" simplePos="0" relativeHeight="251658240" behindDoc="0" locked="0" layoutInCell="1" allowOverlap="1" wp14:anchorId="5EB3EF12" wp14:editId="37E7806C">
                <wp:simplePos x="0" y="0"/>
                <wp:positionH relativeFrom="margin">
                  <wp:posOffset>4817745</wp:posOffset>
                </wp:positionH>
                <wp:positionV relativeFrom="page">
                  <wp:posOffset>5036716</wp:posOffset>
                </wp:positionV>
                <wp:extent cx="355600" cy="228600"/>
                <wp:effectExtent l="0" t="0" r="25400" b="25400"/>
                <wp:wrapNone/>
                <wp:docPr id="21" name="Rectangle 21"/>
                <wp:cNvGraphicFramePr/>
                <a:graphic xmlns:a="http://schemas.openxmlformats.org/drawingml/2006/main">
                  <a:graphicData uri="http://schemas.microsoft.com/office/word/2010/wordprocessingShape">
                    <wps:wsp>
                      <wps:cNvSpPr/>
                      <wps:spPr bwMode="auto">
                        <a:xfrm>
                          <a:off x="0" y="0"/>
                          <a:ext cx="355600" cy="228600"/>
                        </a:xfrm>
                        <a:prstGeom prst="rect">
                          <a:avLst/>
                        </a:prstGeom>
                        <a:solidFill>
                          <a:srgbClr val="FFFFFF"/>
                        </a:solidFill>
                        <a:ln w="9525">
                          <a:solidFill>
                            <a:srgbClr val="000000"/>
                          </a:solidFill>
                          <a:round/>
                          <a:headEnd/>
                          <a:tailEnd/>
                        </a:ln>
                      </wps:spPr>
                      <wps:txbx>
                        <w:txbxContent>
                          <w:p w14:paraId="6E044A4E" w14:textId="77777777" w:rsidR="00CC4E6F" w:rsidRDefault="00CC4E6F" w:rsidP="006D25CF">
                            <w:pPr>
                              <w:pStyle w:val="FreeForm"/>
                              <w:rPr>
                                <w:rFonts w:ascii="Times New Roman" w:eastAsia="Times New Roman" w:hAnsi="Times New Roman"/>
                                <w:color w:val="auto"/>
                                <w:lang w:bidi="x-none"/>
                              </w:rPr>
                            </w:pPr>
                          </w:p>
                        </w:txbxContent>
                      </wps:txbx>
                      <wps:bodyPr rot="0" vert="horz" wrap="square" lIns="38100" tIns="38100" rIns="38100" bIns="38100" anchor="t" anchorCtr="0" upright="1"/>
                    </wps:wsp>
                  </a:graphicData>
                </a:graphic>
                <wp14:sizeRelH relativeFrom="page">
                  <wp14:pctWidth>0</wp14:pctWidth>
                </wp14:sizeRelH>
                <wp14:sizeRelV relativeFrom="page">
                  <wp14:pctHeight>0</wp14:pctHeight>
                </wp14:sizeRelV>
              </wp:anchor>
            </w:drawing>
          </mc:Choice>
          <mc:Fallback>
            <w:pict>
              <v:rect w14:anchorId="5EB3EF12" id="Rectangle 21" o:spid="_x0000_s1027" style="position:absolute;margin-left:379.35pt;margin-top:396.6pt;width:28pt;height:18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">
                <v:stroke joinstyle="round"/>
                <v:textbox inset="3pt,3pt,3pt,3pt">
                  <w:txbxContent>
                    <w:p w14:paraId="6E044A4E" w14:textId="77777777" w:rsidR="00CC4E6F" w:rsidRDefault="00CC4E6F" w:rsidP="006D25CF">
                      <w:pPr>
                        <w:pStyle w:val="FreeForm"/>
                        <w:rPr>
                          <w:rFonts w:ascii="Times New Roman" w:eastAsia="Times New Roman" w:hAnsi="Times New Roman"/>
                          <w:color w:val="auto"/>
                          <w:lang w:bidi="x-none"/>
                        </w:rPr>
                      </w:pPr>
                    </w:p>
                  </w:txbxContent>
                </v:textbox>
                <w10:wrap anchorx="margin" anchory="page"/>
              </v:rect>
            </w:pict>
          </mc:Fallback>
        </mc:AlternateContent>
      </w:r>
      <w:r w:rsidR="008F0876" w:rsidRPr="00E908BB">
        <w:rPr>
          <w:rFonts w:ascii="Arial" w:hAnsi="Arial"/>
          <w:sz w:val="26"/>
          <w:szCs w:val="26"/>
        </w:rPr>
        <w:tab/>
      </w:r>
      <w:r w:rsidR="008F0876" w:rsidRPr="00E908BB">
        <w:rPr>
          <w:rFonts w:ascii="Arial" w:hAnsi="Arial"/>
          <w:sz w:val="26"/>
          <w:szCs w:val="26"/>
        </w:rPr>
        <w:tab/>
      </w:r>
      <w:r w:rsidR="008F0876" w:rsidRPr="00E908BB">
        <w:rPr>
          <w:rFonts w:ascii="Arial" w:hAnsi="Arial"/>
          <w:sz w:val="26"/>
          <w:szCs w:val="26"/>
        </w:rPr>
        <w:tab/>
      </w:r>
      <w:r w:rsidR="008F0876" w:rsidRPr="00E908BB">
        <w:rPr>
          <w:rFonts w:ascii="Arial" w:hAnsi="Arial"/>
          <w:sz w:val="26"/>
          <w:szCs w:val="26"/>
        </w:rPr>
        <w:tab/>
      </w:r>
      <w:r w:rsidR="008F0876">
        <w:rPr>
          <w:rFonts w:ascii="Arial" w:hAnsi="Arial"/>
          <w:sz w:val="26"/>
          <w:szCs w:val="26"/>
        </w:rPr>
        <w:tab/>
      </w:r>
      <w:r w:rsidR="008F0876">
        <w:rPr>
          <w:rFonts w:ascii="Arial" w:hAnsi="Arial"/>
          <w:sz w:val="26"/>
          <w:szCs w:val="26"/>
        </w:rPr>
        <w:tab/>
      </w:r>
      <w:r w:rsidR="008F0876">
        <w:rPr>
          <w:rFonts w:ascii="Arial" w:hAnsi="Arial"/>
          <w:sz w:val="26"/>
          <w:szCs w:val="26"/>
        </w:rPr>
        <w:tab/>
      </w:r>
      <w:r w:rsidR="008F0876">
        <w:rPr>
          <w:rFonts w:ascii="Arial" w:hAnsi="Arial"/>
          <w:sz w:val="26"/>
          <w:szCs w:val="26"/>
        </w:rPr>
        <w:tab/>
      </w:r>
      <w:r w:rsidR="008F0876">
        <w:rPr>
          <w:rFonts w:ascii="Arial" w:hAnsi="Arial"/>
          <w:sz w:val="26"/>
          <w:szCs w:val="26"/>
        </w:rPr>
        <w:tab/>
      </w:r>
      <w:r w:rsidR="008F0876" w:rsidRPr="00E908BB">
        <w:rPr>
          <w:rFonts w:ascii="Arial" w:hAnsi="Arial"/>
          <w:sz w:val="26"/>
          <w:szCs w:val="26"/>
        </w:rPr>
        <w:t>NO</w:t>
      </w:r>
    </w:p>
    <w:p w14:paraId="4FC58A75" w14:textId="3F8AE185" w:rsidR="006D25CF" w:rsidRDefault="008F0876" w:rsidP="006D25CF">
      <w:pPr>
        <w:pStyle w:val="BodyText1"/>
        <w:numPr>
          <w:ilvl w:val="0"/>
          <w:numId w:val="26"/>
        </w:numPr>
        <w:spacing w:before="120"/>
        <w:ind w:left="284" w:hanging="284"/>
        <w:rPr>
          <w:rFonts w:ascii="Arial" w:hAnsi="Arial"/>
          <w:sz w:val="26"/>
          <w:szCs w:val="26"/>
        </w:rPr>
      </w:pPr>
      <w:r w:rsidRPr="00E908BB">
        <w:rPr>
          <w:rFonts w:ascii="Arial" w:hAnsi="Arial"/>
          <w:sz w:val="26"/>
          <w:szCs w:val="26"/>
        </w:rPr>
        <w:t xml:space="preserve">If no, please list the procedures/analyses etc. described in the project that </w:t>
      </w:r>
      <w:r w:rsidRPr="00EA0BC1">
        <w:rPr>
          <w:rFonts w:ascii="Arial" w:hAnsi="Arial"/>
          <w:noProof/>
          <w:sz w:val="26"/>
          <w:szCs w:val="26"/>
        </w:rPr>
        <w:t>were</w:t>
      </w:r>
      <w:r w:rsidRPr="00E908BB">
        <w:rPr>
          <w:rFonts w:ascii="Arial" w:hAnsi="Arial"/>
          <w:sz w:val="26"/>
          <w:szCs w:val="26"/>
        </w:rPr>
        <w:t xml:space="preserve"> performed by research staff in the host laboratory</w:t>
      </w:r>
    </w:p>
    <w:p w14:paraId="4DFA7F16" w14:textId="1F1ADB48" w:rsidR="00CD2063" w:rsidRPr="00E908BB" w:rsidRDefault="00CD2063" w:rsidP="00CD2063">
      <w:pPr>
        <w:pStyle w:val="BodyText1"/>
        <w:spacing w:before="120"/>
        <w:ind w:left="284"/>
        <w:rPr>
          <w:rFonts w:ascii="Arial" w:hAnsi="Arial"/>
          <w:sz w:val="26"/>
          <w:szCs w:val="26"/>
        </w:rPr>
      </w:pPr>
      <w:r>
        <w:rPr>
          <w:rFonts w:ascii="Arial" w:hAnsi="Arial"/>
          <w:sz w:val="26"/>
          <w:szCs w:val="26"/>
        </w:rPr>
        <w:t>PCR analyses by IDEXX</w:t>
      </w:r>
    </w:p>
    <w:p w14:paraId="685D7881" w14:textId="61A94A20" w:rsidR="006D25CF" w:rsidRPr="00E908BB" w:rsidRDefault="00CD2063" w:rsidP="006D25CF">
      <w:pPr>
        <w:pStyle w:val="BodyText1"/>
        <w:spacing w:before="120"/>
        <w:rPr>
          <w:sz w:val="26"/>
          <w:szCs w:val="26"/>
        </w:rPr>
      </w:pPr>
      <w:r>
        <w:rPr>
          <w:sz w:val="26"/>
          <w:szCs w:val="26"/>
        </w:rPr>
        <w:t xml:space="preserve">  </w:t>
      </w:r>
    </w:p>
    <w:p w14:paraId="64E4CA12" w14:textId="101342A4" w:rsidR="006D25CF" w:rsidRPr="00E908BB" w:rsidRDefault="008F0876" w:rsidP="006D25CF">
      <w:pPr>
        <w:pStyle w:val="BodyText1"/>
        <w:numPr>
          <w:ilvl w:val="0"/>
          <w:numId w:val="26"/>
        </w:numPr>
        <w:spacing w:before="240"/>
        <w:ind w:left="0" w:firstLine="0"/>
        <w:rPr>
          <w:rFonts w:ascii="Arial" w:hAnsi="Arial"/>
          <w:sz w:val="26"/>
          <w:szCs w:val="26"/>
        </w:rPr>
      </w:pPr>
      <w:r w:rsidRPr="00E908BB">
        <w:rPr>
          <w:rFonts w:ascii="Arial" w:hAnsi="Arial"/>
          <w:sz w:val="26"/>
          <w:szCs w:val="26"/>
        </w:rPr>
        <w:t>My supervisor has seen and commented on my project report.</w:t>
      </w:r>
    </w:p>
    <w:p w14:paraId="3829133E" w14:textId="4DF05595" w:rsidR="006D25CF" w:rsidRPr="00E908BB" w:rsidRDefault="00CD2063" w:rsidP="006D25CF">
      <w:pPr>
        <w:pStyle w:val="BodyText1"/>
        <w:spacing w:before="120"/>
        <w:ind w:left="5760" w:firstLine="720"/>
        <w:rPr>
          <w:rFonts w:ascii="Arial" w:hAnsi="Arial"/>
          <w:sz w:val="26"/>
          <w:szCs w:val="26"/>
        </w:rPr>
      </w:pPr>
      <w:r w:rsidRPr="00E908BB">
        <w:rPr>
          <w:noProof/>
          <w:sz w:val="26"/>
          <w:szCs w:val="26"/>
        </w:rPr>
        <mc:AlternateContent>
          <mc:Choice Requires="wps">
            <w:drawing>
              <wp:anchor distT="0" distB="0" distL="114300" distR="114300" simplePos="0" relativeHeight="251664384" behindDoc="0" locked="0" layoutInCell="1" allowOverlap="1" wp14:anchorId="079F09EB" wp14:editId="6B4B4782">
                <wp:simplePos x="0" y="0"/>
                <wp:positionH relativeFrom="page">
                  <wp:posOffset>5901690</wp:posOffset>
                </wp:positionH>
                <wp:positionV relativeFrom="page">
                  <wp:posOffset>6887934</wp:posOffset>
                </wp:positionV>
                <wp:extent cx="355600" cy="228600"/>
                <wp:effectExtent l="0" t="0" r="25400" b="19050"/>
                <wp:wrapNone/>
                <wp:docPr id="23" name="Rectangle 23"/>
                <wp:cNvGraphicFramePr/>
                <a:graphic xmlns:a="http://schemas.openxmlformats.org/drawingml/2006/main">
                  <a:graphicData uri="http://schemas.microsoft.com/office/word/2010/wordprocessingShape">
                    <wps:wsp>
                      <wps:cNvSpPr/>
                      <wps:spPr bwMode="auto">
                        <a:xfrm>
                          <a:off x="0" y="0"/>
                          <a:ext cx="355600" cy="228600"/>
                        </a:xfrm>
                        <a:prstGeom prst="rect">
                          <a:avLst/>
                        </a:prstGeom>
                        <a:solidFill>
                          <a:srgbClr val="FFFFFF"/>
                        </a:solidFill>
                        <a:ln w="9525">
                          <a:solidFill>
                            <a:srgbClr val="000000"/>
                          </a:solidFill>
                          <a:round/>
                          <a:headEnd/>
                          <a:tailEnd/>
                        </a:ln>
                      </wps:spPr>
                      <wps:txbx>
                        <w:txbxContent>
                          <w:p w14:paraId="7FEDCA44" w14:textId="19A30D78" w:rsidR="00CC4E6F" w:rsidRDefault="00CC4E6F" w:rsidP="00224750">
                            <w:pPr>
                              <w:pStyle w:val="FreeForm"/>
                              <w:jc w:val="center"/>
                              <w:rPr>
                                <w:rFonts w:ascii="Times New Roman" w:eastAsia="Times New Roman" w:hAnsi="Times New Roman"/>
                                <w:color w:val="auto"/>
                                <w:lang w:bidi="x-none"/>
                              </w:rPr>
                            </w:pPr>
                            <w:r>
                              <w:rPr>
                                <w:rFonts w:ascii="Times New Roman" w:eastAsia="Times New Roman" w:hAnsi="Times New Roman"/>
                                <w:color w:val="auto"/>
                                <w:lang w:bidi="x-none"/>
                              </w:rPr>
                              <w:t>X</w:t>
                            </w:r>
                          </w:p>
                        </w:txbxContent>
                      </wps:txbx>
                      <wps:bodyPr rot="0" vert="horz" wrap="square" lIns="38100" tIns="38100" rIns="38100" bIns="38100" anchor="t" anchorCtr="0" upright="1"/>
                    </wps:wsp>
                  </a:graphicData>
                </a:graphic>
                <wp14:sizeRelH relativeFrom="page">
                  <wp14:pctWidth>0</wp14:pctWidth>
                </wp14:sizeRelH>
                <wp14:sizeRelV relativeFrom="page">
                  <wp14:pctHeight>0</wp14:pctHeight>
                </wp14:sizeRelV>
              </wp:anchor>
            </w:drawing>
          </mc:Choice>
          <mc:Fallback>
            <w:pict>
              <v:rect w14:anchorId="079F09EB" id="Rectangle 23" o:spid="_x0000_s1028" style="position:absolute;left:0;text-align:left;margin-left:464.7pt;margin-top:542.35pt;width:28pt;height:18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">
                <v:stroke joinstyle="round"/>
                <v:textbox inset="3pt,3pt,3pt,3pt">
                  <w:txbxContent>
                    <w:p w14:paraId="7FEDCA44" w14:textId="19A30D78" w:rsidR="00CC4E6F" w:rsidRDefault="00CC4E6F" w:rsidP="00224750">
                      <w:pPr>
                        <w:pStyle w:val="FreeForm"/>
                        <w:jc w:val="center"/>
                        <w:rPr>
                          <w:rFonts w:ascii="Times New Roman" w:eastAsia="Times New Roman" w:hAnsi="Times New Roman"/>
                          <w:color w:val="auto"/>
                          <w:lang w:bidi="x-none"/>
                        </w:rPr>
                      </w:pPr>
                      <w:r>
                        <w:rPr>
                          <w:rFonts w:ascii="Times New Roman" w:eastAsia="Times New Roman" w:hAnsi="Times New Roman"/>
                          <w:color w:val="auto"/>
                          <w:lang w:bidi="x-none"/>
                        </w:rPr>
                        <w:t>X</w:t>
                      </w:r>
                    </w:p>
                  </w:txbxContent>
                </v:textbox>
                <w10:wrap anchorx="page" anchory="page"/>
              </v:rect>
            </w:pict>
          </mc:Fallback>
        </mc:AlternateContent>
      </w:r>
      <w:r w:rsidR="006D25CF" w:rsidRPr="00E908BB">
        <w:rPr>
          <w:rFonts w:ascii="Arial" w:hAnsi="Arial"/>
          <w:sz w:val="26"/>
          <w:szCs w:val="26"/>
        </w:rPr>
        <w:t>YES</w:t>
      </w:r>
    </w:p>
    <w:p w14:paraId="1AD41149" w14:textId="07488FFC" w:rsidR="006D25CF" w:rsidRPr="00247ACA" w:rsidRDefault="00CD2063" w:rsidP="006D25CF">
      <w:pPr>
        <w:pStyle w:val="BodyText1"/>
        <w:spacing w:before="120"/>
        <w:rPr>
          <w:rFonts w:ascii="Arial" w:hAnsi="Arial"/>
          <w:sz w:val="26"/>
          <w:szCs w:val="26"/>
        </w:rPr>
      </w:pPr>
      <w:r w:rsidRPr="00E908BB">
        <w:rPr>
          <w:noProof/>
          <w:sz w:val="26"/>
          <w:szCs w:val="26"/>
        </w:rPr>
        <mc:AlternateContent>
          <mc:Choice Requires="wps">
            <w:drawing>
              <wp:anchor distT="0" distB="0" distL="114300" distR="114300" simplePos="0" relativeHeight="251662336" behindDoc="0" locked="0" layoutInCell="1" allowOverlap="1" wp14:anchorId="473684E1" wp14:editId="73B53B0F">
                <wp:simplePos x="0" y="0"/>
                <wp:positionH relativeFrom="margin">
                  <wp:posOffset>4824730</wp:posOffset>
                </wp:positionH>
                <wp:positionV relativeFrom="page">
                  <wp:posOffset>7117527</wp:posOffset>
                </wp:positionV>
                <wp:extent cx="355600" cy="228600"/>
                <wp:effectExtent l="0" t="0" r="25400" b="19050"/>
                <wp:wrapNone/>
                <wp:docPr id="22" name="Rectangle 22"/>
                <wp:cNvGraphicFramePr/>
                <a:graphic xmlns:a="http://schemas.openxmlformats.org/drawingml/2006/main">
                  <a:graphicData uri="http://schemas.microsoft.com/office/word/2010/wordprocessingShape">
                    <wps:wsp>
                      <wps:cNvSpPr/>
                      <wps:spPr bwMode="auto">
                        <a:xfrm>
                          <a:off x="0" y="0"/>
                          <a:ext cx="355600" cy="228600"/>
                        </a:xfrm>
                        <a:prstGeom prst="rect">
                          <a:avLst/>
                        </a:prstGeom>
                        <a:solidFill>
                          <a:srgbClr val="FFFFFF"/>
                        </a:solidFill>
                        <a:ln w="9525">
                          <a:solidFill>
                            <a:srgbClr val="000000"/>
                          </a:solidFill>
                          <a:round/>
                          <a:headEnd/>
                          <a:tailEnd/>
                        </a:ln>
                      </wps:spPr>
                      <wps:txbx>
                        <w:txbxContent>
                          <w:p w14:paraId="5CAD0729" w14:textId="77777777" w:rsidR="00CC4E6F" w:rsidRDefault="00CC4E6F" w:rsidP="006D25CF">
                            <w:pPr>
                              <w:pStyle w:val="FreeForm"/>
                              <w:rPr>
                                <w:rFonts w:ascii="Times New Roman" w:eastAsia="Times New Roman" w:hAnsi="Times New Roman"/>
                                <w:color w:val="auto"/>
                                <w:lang w:bidi="x-none"/>
                              </w:rPr>
                            </w:pPr>
                          </w:p>
                        </w:txbxContent>
                      </wps:txbx>
                      <wps:bodyPr rot="0" vert="horz" wrap="square" lIns="38100" tIns="38100" rIns="38100" bIns="38100" anchor="t" anchorCtr="0" upright="1"/>
                    </wps:wsp>
                  </a:graphicData>
                </a:graphic>
                <wp14:sizeRelH relativeFrom="page">
                  <wp14:pctWidth>0</wp14:pctWidth>
                </wp14:sizeRelH>
                <wp14:sizeRelV relativeFrom="page">
                  <wp14:pctHeight>0</wp14:pctHeight>
                </wp14:sizeRelV>
              </wp:anchor>
            </w:drawing>
          </mc:Choice>
          <mc:Fallback>
            <w:pict>
              <v:rect w14:anchorId="473684E1" id="Rectangle 22" o:spid="_x0000_s1029" style="position:absolute;margin-left:379.9pt;margin-top:560.45pt;width:28pt;height:18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">
                <v:stroke joinstyle="round"/>
                <v:textbox inset="3pt,3pt,3pt,3pt">
                  <w:txbxContent>
                    <w:p w14:paraId="5CAD0729" w14:textId="77777777" w:rsidR="00CC4E6F" w:rsidRDefault="00CC4E6F" w:rsidP="006D25CF">
                      <w:pPr>
                        <w:pStyle w:val="FreeForm"/>
                        <w:rPr>
                          <w:rFonts w:ascii="Times New Roman" w:eastAsia="Times New Roman" w:hAnsi="Times New Roman"/>
                          <w:color w:val="auto"/>
                          <w:lang w:bidi="x-none"/>
                        </w:rPr>
                      </w:pPr>
                    </w:p>
                  </w:txbxContent>
                </v:textbox>
                <w10:wrap anchorx="margin" anchory="page"/>
              </v:rect>
            </w:pict>
          </mc:Fallback>
        </mc:AlternateContent>
      </w:r>
      <w:r w:rsidR="008F0876">
        <w:rPr>
          <w:rFonts w:ascii="Arial" w:hAnsi="Arial"/>
          <w:sz w:val="26"/>
          <w:szCs w:val="26"/>
        </w:rPr>
        <w:tab/>
      </w:r>
      <w:r w:rsidR="008F0876">
        <w:rPr>
          <w:rFonts w:ascii="Arial" w:hAnsi="Arial"/>
          <w:sz w:val="26"/>
          <w:szCs w:val="26"/>
        </w:rPr>
        <w:tab/>
      </w:r>
      <w:r w:rsidR="008F0876">
        <w:rPr>
          <w:rFonts w:ascii="Arial" w:hAnsi="Arial"/>
          <w:sz w:val="26"/>
          <w:szCs w:val="26"/>
        </w:rPr>
        <w:tab/>
      </w:r>
      <w:r w:rsidR="008F0876">
        <w:rPr>
          <w:rFonts w:ascii="Arial" w:hAnsi="Arial"/>
          <w:sz w:val="26"/>
          <w:szCs w:val="26"/>
        </w:rPr>
        <w:tab/>
      </w:r>
      <w:r w:rsidR="008F0876">
        <w:rPr>
          <w:rFonts w:ascii="Arial" w:hAnsi="Arial"/>
          <w:sz w:val="26"/>
          <w:szCs w:val="26"/>
        </w:rPr>
        <w:tab/>
      </w:r>
      <w:r w:rsidR="008F0876">
        <w:rPr>
          <w:rFonts w:ascii="Arial" w:hAnsi="Arial"/>
          <w:sz w:val="26"/>
          <w:szCs w:val="26"/>
        </w:rPr>
        <w:tab/>
      </w:r>
      <w:r w:rsidR="008F0876">
        <w:rPr>
          <w:rFonts w:ascii="Arial" w:hAnsi="Arial"/>
          <w:sz w:val="26"/>
          <w:szCs w:val="26"/>
        </w:rPr>
        <w:tab/>
      </w:r>
      <w:r w:rsidR="008F0876">
        <w:rPr>
          <w:rFonts w:ascii="Arial" w:hAnsi="Arial"/>
          <w:sz w:val="26"/>
          <w:szCs w:val="26"/>
        </w:rPr>
        <w:tab/>
      </w:r>
      <w:r w:rsidR="008F0876">
        <w:rPr>
          <w:rFonts w:ascii="Arial" w:hAnsi="Arial"/>
          <w:sz w:val="26"/>
          <w:szCs w:val="26"/>
        </w:rPr>
        <w:tab/>
        <w:t xml:space="preserve"> </w:t>
      </w:r>
      <w:r w:rsidR="008F0876" w:rsidRPr="00E908BB">
        <w:rPr>
          <w:rFonts w:ascii="Arial" w:hAnsi="Arial"/>
          <w:sz w:val="26"/>
          <w:szCs w:val="26"/>
        </w:rPr>
        <w:t>NO</w:t>
      </w:r>
    </w:p>
    <w:p w14:paraId="54A7D63D" w14:textId="77777777" w:rsidR="006D25CF" w:rsidRPr="00E908BB" w:rsidRDefault="008F0876" w:rsidP="006D25CF">
      <w:pPr>
        <w:pStyle w:val="BodyText1"/>
        <w:numPr>
          <w:ilvl w:val="0"/>
          <w:numId w:val="26"/>
        </w:numPr>
        <w:spacing w:before="120"/>
        <w:ind w:left="284" w:hanging="284"/>
        <w:jc w:val="both"/>
        <w:rPr>
          <w:rFonts w:ascii="Arial" w:hAnsi="Arial"/>
          <w:sz w:val="26"/>
          <w:szCs w:val="26"/>
        </w:rPr>
      </w:pPr>
      <w:r w:rsidRPr="00E908BB">
        <w:rPr>
          <w:rFonts w:ascii="Arial" w:hAnsi="Arial"/>
          <w:sz w:val="26"/>
          <w:szCs w:val="26"/>
        </w:rPr>
        <w:t xml:space="preserve">I confirm that this written report is identical to the electronic version submitted using the </w:t>
      </w:r>
      <w:r>
        <w:rPr>
          <w:rFonts w:ascii="Arial" w:hAnsi="Arial"/>
          <w:sz w:val="26"/>
          <w:szCs w:val="26"/>
        </w:rPr>
        <w:t>OCM</w:t>
      </w:r>
      <w:r w:rsidRPr="00E908BB">
        <w:rPr>
          <w:rFonts w:ascii="Arial" w:hAnsi="Arial"/>
          <w:sz w:val="26"/>
          <w:szCs w:val="26"/>
        </w:rPr>
        <w:t xml:space="preserve"> software.  </w:t>
      </w:r>
    </w:p>
    <w:p w14:paraId="45D2CF41" w14:textId="77777777" w:rsidR="006D25CF" w:rsidRPr="00E908BB" w:rsidRDefault="006D25CF" w:rsidP="006D25CF">
      <w:pPr>
        <w:pStyle w:val="BodyText1"/>
        <w:spacing w:before="120"/>
        <w:jc w:val="both"/>
        <w:rPr>
          <w:rFonts w:ascii="Arial" w:hAnsi="Arial"/>
          <w:sz w:val="26"/>
          <w:szCs w:val="26"/>
        </w:rPr>
      </w:pPr>
    </w:p>
    <w:p w14:paraId="4365DC6F" w14:textId="5A5EF981" w:rsidR="006D25CF" w:rsidRPr="00E908BB" w:rsidRDefault="008F0876" w:rsidP="006D25CF">
      <w:pPr>
        <w:pStyle w:val="BodyText1"/>
        <w:spacing w:before="120"/>
        <w:jc w:val="both"/>
        <w:rPr>
          <w:rFonts w:ascii="Arial" w:hAnsi="Arial"/>
          <w:szCs w:val="24"/>
        </w:rPr>
      </w:pPr>
      <w:r w:rsidRPr="00E908BB">
        <w:rPr>
          <w:rFonts w:ascii="Arial" w:hAnsi="Arial"/>
          <w:szCs w:val="24"/>
        </w:rPr>
        <w:t>The Overall Similarity Index was ____ %.</w:t>
      </w:r>
      <w:r>
        <w:rPr>
          <w:rFonts w:ascii="Arial" w:hAnsi="Arial"/>
          <w:szCs w:val="24"/>
        </w:rPr>
        <w:t xml:space="preserve">  </w:t>
      </w:r>
    </w:p>
    <w:p w14:paraId="35C676C6" w14:textId="0896B949" w:rsidR="006D25CF" w:rsidRDefault="00CD2063" w:rsidP="006D25CF">
      <w:pPr>
        <w:spacing w:before="120"/>
        <w:jc w:val="both"/>
        <w:rPr>
          <w:rFonts w:ascii="Arial" w:hAnsi="Arial"/>
        </w:rPr>
      </w:pPr>
      <w:r w:rsidRPr="005B084F">
        <w:rPr>
          <w:noProof/>
          <w:lang w:val="en-GB" w:eastAsia="en-GB"/>
        </w:rPr>
        <w:drawing>
          <wp:anchor distT="0" distB="0" distL="114300" distR="114300" simplePos="0" relativeHeight="251666432" behindDoc="0" locked="0" layoutInCell="1" allowOverlap="1" wp14:anchorId="35B1BF8C" wp14:editId="51208D4F">
            <wp:simplePos x="0" y="0"/>
            <wp:positionH relativeFrom="margin">
              <wp:posOffset>836295</wp:posOffset>
            </wp:positionH>
            <wp:positionV relativeFrom="margin">
              <wp:posOffset>7493993</wp:posOffset>
            </wp:positionV>
            <wp:extent cx="2087245" cy="377825"/>
            <wp:effectExtent l="0" t="0" r="8255" b="3175"/>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2087245" cy="377825"/>
                    </a:xfrm>
                    <a:prstGeom prst="rect">
                      <a:avLst/>
                    </a:prstGeom>
                  </pic:spPr>
                </pic:pic>
              </a:graphicData>
            </a:graphic>
          </wp:anchor>
        </w:drawing>
      </w:r>
      <w:r w:rsidR="008F0876">
        <w:rPr>
          <w:rFonts w:ascii="Arial" w:hAnsi="Arial"/>
        </w:rPr>
        <w:tab/>
      </w:r>
      <w:r w:rsidR="008F0876">
        <w:rPr>
          <w:rFonts w:ascii="Arial" w:hAnsi="Arial"/>
        </w:rPr>
        <w:tab/>
      </w:r>
      <w:r w:rsidR="008F0876">
        <w:rPr>
          <w:rFonts w:ascii="Arial" w:hAnsi="Arial"/>
        </w:rPr>
        <w:tab/>
      </w:r>
      <w:r w:rsidR="008F0876">
        <w:rPr>
          <w:rFonts w:ascii="Arial" w:hAnsi="Arial"/>
        </w:rPr>
        <w:tab/>
      </w:r>
      <w:r w:rsidR="008F0876">
        <w:rPr>
          <w:rFonts w:ascii="Arial" w:hAnsi="Arial"/>
        </w:rPr>
        <w:tab/>
      </w:r>
      <w:r w:rsidR="008F0876">
        <w:rPr>
          <w:rFonts w:ascii="Arial" w:hAnsi="Arial"/>
        </w:rPr>
        <w:tab/>
      </w:r>
      <w:r w:rsidR="008F0876">
        <w:rPr>
          <w:rFonts w:ascii="Arial" w:hAnsi="Arial"/>
        </w:rPr>
        <w:tab/>
      </w:r>
      <w:r w:rsidR="008F0876">
        <w:rPr>
          <w:rFonts w:ascii="Arial" w:hAnsi="Arial"/>
        </w:rPr>
        <w:tab/>
      </w:r>
      <w:r w:rsidR="008F0876">
        <w:rPr>
          <w:rFonts w:ascii="Arial" w:hAnsi="Arial"/>
        </w:rPr>
        <w:tab/>
      </w:r>
      <w:r w:rsidR="008F0876">
        <w:rPr>
          <w:rFonts w:ascii="Arial" w:hAnsi="Arial"/>
        </w:rPr>
        <w:tab/>
      </w:r>
      <w:r w:rsidR="008F0876">
        <w:rPr>
          <w:rFonts w:ascii="Arial" w:hAnsi="Arial"/>
        </w:rPr>
        <w:tab/>
      </w:r>
    </w:p>
    <w:p w14:paraId="19C76BB7" w14:textId="77777777" w:rsidR="006D25CF" w:rsidRPr="00E908BB" w:rsidRDefault="008F0876" w:rsidP="006D25CF">
      <w:pPr>
        <w:spacing w:before="120"/>
        <w:jc w:val="both"/>
        <w:rPr>
          <w:rFonts w:ascii="Arial" w:hAnsi="Arial"/>
        </w:rPr>
        <w:sectPr w:rsidR="006D25CF" w:rsidRPr="00E908BB">
          <w:headerReference w:type="even" r:id="rId9"/>
          <w:headerReference w:type="default" r:id="rId10"/>
          <w:footerReference w:type="even" r:id="rId11"/>
          <w:footerReference w:type="default" r:id="rId12"/>
          <w:pgSz w:w="11900" w:h="16840"/>
          <w:pgMar w:top="1418" w:right="1701" w:bottom="1418" w:left="1701" w:header="708" w:footer="708" w:gutter="0"/>
          <w:pgNumType w:start="1"/>
          <w:cols w:space="720"/>
        </w:sectPr>
      </w:pPr>
      <w:r w:rsidRPr="00E908BB">
        <w:rPr>
          <w:rFonts w:ascii="Arial" w:hAnsi="Arial"/>
        </w:rPr>
        <w:t>Signature:</w:t>
      </w:r>
      <w:r>
        <w:rPr>
          <w:rFonts w:ascii="Arial" w:hAnsi="Arial"/>
        </w:rPr>
        <w:t>…………………………………………………………….</w:t>
      </w:r>
    </w:p>
    <w:p w14:paraId="127C0088" w14:textId="77777777" w:rsidR="006D25CF" w:rsidRDefault="006D25CF" w:rsidP="006D25CF">
      <w:pPr>
        <w:spacing w:before="120"/>
        <w:jc w:val="both"/>
        <w:rPr>
          <w:rFonts w:ascii="Arial" w:hAnsi="Arial"/>
          <w:sz w:val="28"/>
        </w:rPr>
      </w:pPr>
    </w:p>
    <w:p w14:paraId="3A2D2BF6" w14:textId="5382FF10" w:rsidR="006D25CF" w:rsidRDefault="008F0876" w:rsidP="006D25CF">
      <w:pPr>
        <w:spacing w:before="120"/>
        <w:jc w:val="center"/>
        <w:rPr>
          <w:rFonts w:ascii="Arial Bold" w:hAnsi="Arial Bold"/>
          <w:sz w:val="28"/>
        </w:rPr>
      </w:pPr>
      <w:r w:rsidRPr="00685C52">
        <w:rPr>
          <w:rFonts w:ascii="Arial Bold" w:hAnsi="Arial Bold"/>
          <w:i/>
          <w:sz w:val="28"/>
        </w:rPr>
        <w:t xml:space="preserve">Tritrichomonas </w:t>
      </w:r>
      <w:r w:rsidR="003B544E">
        <w:rPr>
          <w:rFonts w:ascii="Arial Bold" w:hAnsi="Arial Bold"/>
          <w:i/>
          <w:sz w:val="28"/>
        </w:rPr>
        <w:t>f</w:t>
      </w:r>
      <w:r w:rsidRPr="00685C52">
        <w:rPr>
          <w:rFonts w:ascii="Arial Bold" w:hAnsi="Arial Bold"/>
          <w:i/>
          <w:sz w:val="28"/>
        </w:rPr>
        <w:t>oetus</w:t>
      </w:r>
      <w:r>
        <w:rPr>
          <w:rFonts w:ascii="Arial Bold" w:hAnsi="Arial Bold"/>
          <w:sz w:val="28"/>
        </w:rPr>
        <w:t xml:space="preserve"> Infection in Domestic Cats (IDEXX </w:t>
      </w:r>
      <w:commentRangeStart w:id="0"/>
      <w:r>
        <w:rPr>
          <w:rFonts w:ascii="Arial Bold" w:hAnsi="Arial Bold"/>
          <w:sz w:val="28"/>
        </w:rPr>
        <w:t>data)</w:t>
      </w:r>
      <w:commentRangeEnd w:id="0"/>
      <w:r w:rsidR="008B4792">
        <w:rPr>
          <w:rStyle w:val="CommentReference"/>
        </w:rPr>
        <w:commentReference w:id="0"/>
      </w:r>
    </w:p>
    <w:p w14:paraId="71FC4BF0" w14:textId="77777777" w:rsidR="006D25CF" w:rsidRDefault="006D25CF" w:rsidP="006D25CF">
      <w:pPr>
        <w:pStyle w:val="Heading3A"/>
        <w:spacing w:before="120"/>
        <w:rPr>
          <w:sz w:val="28"/>
        </w:rPr>
      </w:pPr>
    </w:p>
    <w:p w14:paraId="76FA32A4" w14:textId="77777777" w:rsidR="006D25CF" w:rsidRDefault="006D25CF" w:rsidP="006D25CF">
      <w:pPr>
        <w:pStyle w:val="Heading3A"/>
        <w:spacing w:before="120"/>
        <w:rPr>
          <w:sz w:val="28"/>
        </w:rPr>
      </w:pPr>
    </w:p>
    <w:p w14:paraId="7775B28A" w14:textId="77777777" w:rsidR="006D25CF" w:rsidRDefault="008F0876" w:rsidP="006D25CF">
      <w:pPr>
        <w:pStyle w:val="Heading3A"/>
        <w:spacing w:before="120"/>
        <w:jc w:val="center"/>
        <w:rPr>
          <w:sz w:val="28"/>
        </w:rPr>
      </w:pPr>
      <w:r>
        <w:rPr>
          <w:sz w:val="28"/>
        </w:rPr>
        <w:t>Final Year Research Project Report</w:t>
      </w:r>
    </w:p>
    <w:p w14:paraId="794F46CC" w14:textId="77777777" w:rsidR="006D25CF" w:rsidRDefault="008F0876" w:rsidP="006D25CF">
      <w:pPr>
        <w:spacing w:before="120"/>
        <w:jc w:val="center"/>
        <w:rPr>
          <w:rFonts w:ascii="Arial Bold" w:hAnsi="Arial Bold"/>
          <w:sz w:val="28"/>
        </w:rPr>
      </w:pPr>
      <w:r>
        <w:rPr>
          <w:rFonts w:ascii="Arial Bold" w:hAnsi="Arial Bold"/>
          <w:sz w:val="28"/>
        </w:rPr>
        <w:t>(</w:t>
      </w:r>
      <w:r w:rsidRPr="006D25CF">
        <w:rPr>
          <w:rFonts w:ascii="Arial Bold" w:hAnsi="Arial Bold"/>
          <w:color w:val="000000" w:themeColor="text1"/>
          <w:sz w:val="28"/>
        </w:rPr>
        <w:t xml:space="preserve">60 </w:t>
      </w:r>
      <w:r>
        <w:rPr>
          <w:rFonts w:ascii="Arial Bold" w:hAnsi="Arial Bold"/>
          <w:sz w:val="28"/>
        </w:rPr>
        <w:t>credits)</w:t>
      </w:r>
    </w:p>
    <w:p w14:paraId="715C0B40" w14:textId="77777777" w:rsidR="006D25CF" w:rsidRDefault="006D25CF" w:rsidP="006D25CF">
      <w:pPr>
        <w:spacing w:before="120"/>
        <w:rPr>
          <w:rFonts w:ascii="Arial Bold" w:hAnsi="Arial Bold"/>
          <w:sz w:val="28"/>
        </w:rPr>
      </w:pPr>
    </w:p>
    <w:p w14:paraId="73287BED" w14:textId="77777777" w:rsidR="006D25CF" w:rsidRDefault="006D25CF" w:rsidP="006D25CF">
      <w:pPr>
        <w:spacing w:before="120"/>
        <w:rPr>
          <w:rFonts w:ascii="Arial Bold" w:hAnsi="Arial Bold"/>
          <w:sz w:val="28"/>
        </w:rPr>
      </w:pPr>
    </w:p>
    <w:p w14:paraId="73271FAA" w14:textId="77777777" w:rsidR="006D25CF" w:rsidRDefault="006D25CF" w:rsidP="006D25CF">
      <w:pPr>
        <w:spacing w:before="120"/>
        <w:jc w:val="center"/>
        <w:rPr>
          <w:rFonts w:ascii="Arial Bold" w:hAnsi="Arial Bold"/>
          <w:sz w:val="28"/>
        </w:rPr>
      </w:pPr>
    </w:p>
    <w:p w14:paraId="3EF6C49A" w14:textId="77777777" w:rsidR="006D25CF" w:rsidRDefault="008F0876" w:rsidP="006D25CF">
      <w:pPr>
        <w:spacing w:before="120"/>
        <w:jc w:val="center"/>
        <w:rPr>
          <w:rFonts w:ascii="Arial Bold" w:hAnsi="Arial Bold"/>
          <w:sz w:val="28"/>
        </w:rPr>
      </w:pPr>
      <w:r>
        <w:rPr>
          <w:rFonts w:ascii="Arial Bold" w:hAnsi="Arial Bold"/>
          <w:sz w:val="28"/>
        </w:rPr>
        <w:t>Matilde Maria da Mata Sant’Ana</w:t>
      </w:r>
    </w:p>
    <w:p w14:paraId="1BE12DED" w14:textId="77777777" w:rsidR="006D25CF" w:rsidRDefault="006D25CF" w:rsidP="006D25CF">
      <w:pPr>
        <w:spacing w:before="120"/>
        <w:jc w:val="center"/>
        <w:rPr>
          <w:rFonts w:ascii="Arial Bold" w:hAnsi="Arial Bold"/>
          <w:sz w:val="28"/>
        </w:rPr>
      </w:pPr>
    </w:p>
    <w:p w14:paraId="28AB98BE" w14:textId="77777777" w:rsidR="006D25CF" w:rsidRDefault="006D25CF" w:rsidP="006D25CF">
      <w:pPr>
        <w:spacing w:before="120"/>
        <w:jc w:val="center"/>
        <w:rPr>
          <w:rFonts w:ascii="Arial Bold" w:hAnsi="Arial Bold"/>
          <w:sz w:val="28"/>
        </w:rPr>
      </w:pPr>
    </w:p>
    <w:p w14:paraId="5A0F7AFA" w14:textId="3AFDA77C" w:rsidR="006D25CF" w:rsidRDefault="003B544E" w:rsidP="006D25CF">
      <w:pPr>
        <w:spacing w:before="120"/>
        <w:jc w:val="center"/>
        <w:rPr>
          <w:rFonts w:ascii="Arial Bold" w:hAnsi="Arial Bold"/>
          <w:sz w:val="28"/>
        </w:rPr>
      </w:pPr>
      <w:r>
        <w:rPr>
          <w:rFonts w:ascii="Arial Bold" w:hAnsi="Arial Bold"/>
          <w:sz w:val="28"/>
        </w:rPr>
        <w:t xml:space="preserve">Supervisor: </w:t>
      </w:r>
      <w:r w:rsidR="008F0876">
        <w:rPr>
          <w:rFonts w:ascii="Arial Bold" w:hAnsi="Arial Bold"/>
          <w:sz w:val="28"/>
        </w:rPr>
        <w:t>Mark Fox</w:t>
      </w:r>
    </w:p>
    <w:p w14:paraId="1EEDAD60" w14:textId="77777777" w:rsidR="006D25CF" w:rsidRDefault="006D25CF" w:rsidP="006D25CF">
      <w:pPr>
        <w:spacing w:before="120"/>
        <w:jc w:val="center"/>
        <w:rPr>
          <w:rFonts w:ascii="Arial Bold" w:hAnsi="Arial Bold"/>
          <w:sz w:val="28"/>
        </w:rPr>
      </w:pPr>
    </w:p>
    <w:p w14:paraId="1F210C93" w14:textId="77777777" w:rsidR="006D25CF" w:rsidRDefault="006D25CF" w:rsidP="006D25CF">
      <w:pPr>
        <w:spacing w:before="120"/>
        <w:rPr>
          <w:rFonts w:ascii="Arial Bold" w:hAnsi="Arial Bold"/>
          <w:sz w:val="28"/>
        </w:rPr>
      </w:pPr>
    </w:p>
    <w:p w14:paraId="51EC2EEE" w14:textId="77777777" w:rsidR="006D25CF" w:rsidRDefault="008F0876" w:rsidP="006D25CF">
      <w:pPr>
        <w:spacing w:before="120"/>
        <w:jc w:val="center"/>
        <w:rPr>
          <w:rFonts w:ascii="Arial Bold" w:hAnsi="Arial Bold"/>
          <w:sz w:val="28"/>
        </w:rPr>
      </w:pPr>
      <w:r>
        <w:rPr>
          <w:rFonts w:ascii="Arial Bold" w:hAnsi="Arial Bold"/>
          <w:sz w:val="28"/>
        </w:rPr>
        <w:t>Royal Veterinary College</w:t>
      </w:r>
    </w:p>
    <w:p w14:paraId="6CD13DE5" w14:textId="77777777" w:rsidR="006D25CF" w:rsidRDefault="008F0876" w:rsidP="006D25CF">
      <w:pPr>
        <w:spacing w:before="120"/>
        <w:jc w:val="center"/>
        <w:rPr>
          <w:rFonts w:ascii="Arial Bold" w:hAnsi="Arial Bold"/>
          <w:sz w:val="28"/>
        </w:rPr>
      </w:pPr>
      <w:r>
        <w:rPr>
          <w:rFonts w:ascii="Arial Bold" w:hAnsi="Arial Bold"/>
          <w:sz w:val="28"/>
        </w:rPr>
        <w:t>University of London</w:t>
      </w:r>
    </w:p>
    <w:p w14:paraId="32406770" w14:textId="77777777" w:rsidR="006D25CF" w:rsidRDefault="006D25CF" w:rsidP="006D25CF">
      <w:pPr>
        <w:spacing w:before="120"/>
        <w:jc w:val="center"/>
        <w:rPr>
          <w:rFonts w:ascii="Arial Bold" w:hAnsi="Arial Bold"/>
          <w:sz w:val="28"/>
        </w:rPr>
      </w:pPr>
    </w:p>
    <w:p w14:paraId="6BCD073B" w14:textId="77777777" w:rsidR="006D25CF" w:rsidRDefault="006D25CF" w:rsidP="006D25CF">
      <w:pPr>
        <w:spacing w:before="120"/>
        <w:jc w:val="center"/>
        <w:rPr>
          <w:rFonts w:ascii="Arial Bold" w:hAnsi="Arial Bold"/>
          <w:sz w:val="28"/>
        </w:rPr>
      </w:pPr>
    </w:p>
    <w:p w14:paraId="339B5094" w14:textId="295F1E42" w:rsidR="006D25CF" w:rsidRDefault="008F0876" w:rsidP="006D25CF">
      <w:pPr>
        <w:spacing w:before="120"/>
        <w:jc w:val="center"/>
        <w:rPr>
          <w:rFonts w:ascii="Arial Bold" w:hAnsi="Arial Bold"/>
          <w:sz w:val="28"/>
        </w:rPr>
      </w:pPr>
      <w:r>
        <w:rPr>
          <w:rFonts w:ascii="Arial Bold" w:hAnsi="Arial Bold"/>
          <w:sz w:val="28"/>
        </w:rPr>
        <w:t xml:space="preserve">A dissertation submitted in partial </w:t>
      </w:r>
      <w:r w:rsidRPr="00EA0BC1">
        <w:rPr>
          <w:rFonts w:ascii="Arial Bold" w:hAnsi="Arial Bold"/>
          <w:noProof/>
          <w:sz w:val="28"/>
        </w:rPr>
        <w:t>fulfilment</w:t>
      </w:r>
      <w:r>
        <w:rPr>
          <w:rFonts w:ascii="Arial Bold" w:hAnsi="Arial Bold"/>
          <w:sz w:val="28"/>
        </w:rPr>
        <w:t xml:space="preserve"> of the requirements for the degree of </w:t>
      </w:r>
      <w:r w:rsidRPr="006D25CF">
        <w:rPr>
          <w:rFonts w:ascii="Arial Bold" w:hAnsi="Arial Bold"/>
          <w:sz w:val="28"/>
        </w:rPr>
        <w:t>BSc/</w:t>
      </w:r>
      <w:r w:rsidRPr="00EA0BC1">
        <w:rPr>
          <w:rFonts w:ascii="Arial Bold" w:hAnsi="Arial Bold"/>
          <w:noProof/>
          <w:sz w:val="28"/>
        </w:rPr>
        <w:t>MSci</w:t>
      </w:r>
      <w:r w:rsidRPr="006D25CF">
        <w:rPr>
          <w:rFonts w:ascii="Arial Bold" w:hAnsi="Arial Bold"/>
          <w:sz w:val="28"/>
        </w:rPr>
        <w:t xml:space="preserve"> in BioVeterinary Sciences</w:t>
      </w:r>
      <w:r>
        <w:rPr>
          <w:rFonts w:ascii="Arial Bold" w:hAnsi="Arial Bold"/>
          <w:sz w:val="28"/>
        </w:rPr>
        <w:t xml:space="preserve"> at the Royal Veterinary College, University of London</w:t>
      </w:r>
    </w:p>
    <w:p w14:paraId="686F1834" w14:textId="77777777" w:rsidR="006D25CF" w:rsidRDefault="006D25CF" w:rsidP="006D25CF">
      <w:pPr>
        <w:tabs>
          <w:tab w:val="right" w:pos="7938"/>
          <w:tab w:val="right" w:pos="8505"/>
        </w:tabs>
        <w:spacing w:before="120"/>
        <w:rPr>
          <w:rFonts w:ascii="Arial Bold" w:hAnsi="Arial Bold"/>
          <w:sz w:val="28"/>
        </w:rPr>
      </w:pPr>
    </w:p>
    <w:p w14:paraId="090065F3" w14:textId="77777777" w:rsidR="006D25CF" w:rsidRDefault="008F0876" w:rsidP="006D25CF">
      <w:pPr>
        <w:tabs>
          <w:tab w:val="right" w:pos="7938"/>
          <w:tab w:val="right" w:pos="8505"/>
        </w:tabs>
        <w:spacing w:before="120"/>
        <w:jc w:val="center"/>
      </w:pPr>
      <w:r>
        <w:rPr>
          <w:rFonts w:ascii="Arial Bold" w:hAnsi="Arial Bold"/>
          <w:sz w:val="28"/>
        </w:rPr>
        <w:t xml:space="preserve">August 2018 </w:t>
      </w:r>
    </w:p>
    <w:p w14:paraId="6F53D3B2" w14:textId="77777777" w:rsidR="006D25CF" w:rsidRDefault="006D25CF" w:rsidP="006D25CF"/>
    <w:p w14:paraId="7DED4B3F" w14:textId="77777777" w:rsidR="006D25CF" w:rsidRDefault="006D25CF" w:rsidP="006036E4">
      <w:pPr>
        <w:spacing w:before="120"/>
        <w:jc w:val="both"/>
        <w:rPr>
          <w:rFonts w:ascii="Arial" w:hAnsi="Arial" w:cs="Arial"/>
          <w:b/>
          <w:sz w:val="32"/>
          <w:szCs w:val="32"/>
        </w:rPr>
      </w:pPr>
    </w:p>
    <w:p w14:paraId="136CAC32" w14:textId="77777777" w:rsidR="006D25CF" w:rsidRDefault="006D25CF" w:rsidP="006036E4">
      <w:pPr>
        <w:spacing w:before="120"/>
        <w:jc w:val="both"/>
        <w:rPr>
          <w:rFonts w:ascii="Arial" w:hAnsi="Arial" w:cs="Arial"/>
          <w:b/>
          <w:sz w:val="32"/>
          <w:szCs w:val="32"/>
        </w:rPr>
      </w:pPr>
    </w:p>
    <w:p w14:paraId="4B16BAD4" w14:textId="77777777" w:rsidR="00E96C24" w:rsidRDefault="00E96C24" w:rsidP="006036E4">
      <w:pPr>
        <w:spacing w:before="120"/>
        <w:jc w:val="both"/>
        <w:rPr>
          <w:rFonts w:ascii="Arial" w:hAnsi="Arial" w:cs="Arial"/>
          <w:b/>
          <w:sz w:val="32"/>
          <w:szCs w:val="32"/>
        </w:rPr>
      </w:pPr>
    </w:p>
    <w:p w14:paraId="420A277D" w14:textId="77777777" w:rsidR="0071283C" w:rsidRDefault="0071283C" w:rsidP="006155F6">
      <w:pPr>
        <w:rPr>
          <w:b/>
          <w:noProof/>
          <w:sz w:val="28"/>
          <w:u w:val="single"/>
        </w:rPr>
      </w:pPr>
    </w:p>
    <w:p w14:paraId="1A99C366" w14:textId="77777777" w:rsidR="00D83875" w:rsidRDefault="00D83875" w:rsidP="006155F6">
      <w:pPr>
        <w:rPr>
          <w:b/>
          <w:noProof/>
          <w:sz w:val="28"/>
          <w:u w:val="single"/>
        </w:rPr>
      </w:pPr>
    </w:p>
    <w:p w14:paraId="5EFA5C29" w14:textId="77777777" w:rsidR="00E3215D" w:rsidRDefault="00E3215D" w:rsidP="006155F6">
      <w:pPr>
        <w:rPr>
          <w:b/>
          <w:noProof/>
          <w:sz w:val="28"/>
          <w:u w:val="single"/>
        </w:rPr>
      </w:pPr>
    </w:p>
    <w:p w14:paraId="4541A90C" w14:textId="77777777" w:rsidR="00146C90" w:rsidRDefault="00146C90" w:rsidP="00996867">
      <w:pPr>
        <w:spacing w:line="360" w:lineRule="auto"/>
        <w:jc w:val="both"/>
        <w:rPr>
          <w:b/>
          <w:noProof/>
          <w:sz w:val="28"/>
          <w:u w:val="single"/>
        </w:rPr>
      </w:pPr>
    </w:p>
    <w:p w14:paraId="17E9E37E" w14:textId="19A0B4B8" w:rsidR="00502DEA" w:rsidRPr="00996867" w:rsidRDefault="008F0876" w:rsidP="00996867">
      <w:pPr>
        <w:spacing w:line="360" w:lineRule="auto"/>
        <w:jc w:val="both"/>
        <w:rPr>
          <w:color w:val="ED7D31" w:themeColor="accent2"/>
        </w:rPr>
      </w:pPr>
      <w:r w:rsidRPr="00996867">
        <w:rPr>
          <w:b/>
          <w:noProof/>
          <w:sz w:val="28"/>
          <w:u w:val="single"/>
        </w:rPr>
        <w:lastRenderedPageBreak/>
        <w:t>Abstract</w:t>
      </w:r>
      <w:r w:rsidR="006155F6" w:rsidRPr="00996867">
        <w:rPr>
          <w:color w:val="ED7D31" w:themeColor="accent2"/>
        </w:rPr>
        <w:t xml:space="preserve"> </w:t>
      </w:r>
    </w:p>
    <w:p w14:paraId="2D3A9DCB" w14:textId="39601DD9" w:rsidR="007A6991" w:rsidRPr="00996867" w:rsidRDefault="007A6991" w:rsidP="007A6991">
      <w:pPr>
        <w:spacing w:line="360" w:lineRule="auto"/>
        <w:jc w:val="both"/>
      </w:pPr>
    </w:p>
    <w:p w14:paraId="24817FEB" w14:textId="76A432A6" w:rsidR="007A6991" w:rsidRPr="007A6991" w:rsidRDefault="007A6991" w:rsidP="008B4792">
      <w:pPr>
        <w:spacing w:line="360" w:lineRule="auto"/>
        <w:ind w:firstLine="426"/>
        <w:jc w:val="both"/>
      </w:pPr>
      <w:r w:rsidRPr="007A6991">
        <w:rPr>
          <w:i/>
          <w:iCs/>
        </w:rPr>
        <w:t xml:space="preserve">Tritrichomonas foetus </w:t>
      </w:r>
      <w:r w:rsidRPr="007A6991">
        <w:t>(</w:t>
      </w:r>
      <w:r w:rsidRPr="007A6991">
        <w:rPr>
          <w:i/>
          <w:iCs/>
        </w:rPr>
        <w:t>T. foetus</w:t>
      </w:r>
      <w:r w:rsidRPr="007A6991">
        <w:t>) is a single-celled protozoan that is well known as the causative agent of venereal t</w:t>
      </w:r>
      <w:r>
        <w:t>richomonosis in cattle (Emmerson, 1932)</w:t>
      </w:r>
      <w:r w:rsidRPr="007A6991">
        <w:t xml:space="preserve">. Recently </w:t>
      </w:r>
      <w:r>
        <w:t>it</w:t>
      </w:r>
      <w:r w:rsidRPr="007A6991">
        <w:t xml:space="preserve"> has also been recognized as an important p</w:t>
      </w:r>
      <w:r>
        <w:t>athogen in domestic cats (Gookin</w:t>
      </w:r>
      <w:r w:rsidRPr="007A6991">
        <w:t xml:space="preserve"> </w:t>
      </w:r>
      <w:r w:rsidRPr="007A6991">
        <w:rPr>
          <w:i/>
        </w:rPr>
        <w:t>et al</w:t>
      </w:r>
      <w:r>
        <w:t>. 1999; Levy</w:t>
      </w:r>
      <w:r w:rsidRPr="007A6991">
        <w:t xml:space="preserve"> </w:t>
      </w:r>
      <w:r w:rsidRPr="007A6991">
        <w:rPr>
          <w:i/>
        </w:rPr>
        <w:t>et al</w:t>
      </w:r>
      <w:r>
        <w:t xml:space="preserve">. </w:t>
      </w:r>
      <w:r w:rsidRPr="007A6991">
        <w:t xml:space="preserve">2003). While </w:t>
      </w:r>
      <w:r w:rsidRPr="007A6991">
        <w:rPr>
          <w:i/>
          <w:iCs/>
        </w:rPr>
        <w:t xml:space="preserve">T. foetus </w:t>
      </w:r>
      <w:r w:rsidRPr="007A6991">
        <w:t xml:space="preserve">infects the bovine urogenital tract, leading to infertility, early embryonic death, </w:t>
      </w:r>
      <w:r>
        <w:t>and abortion in cows (Riedmuller. 1928; Yule</w:t>
      </w:r>
      <w:r w:rsidRPr="007A6991">
        <w:t xml:space="preserve"> </w:t>
      </w:r>
      <w:r w:rsidRPr="007A6991">
        <w:rPr>
          <w:i/>
        </w:rPr>
        <w:t>et al</w:t>
      </w:r>
      <w:r w:rsidRPr="007A6991">
        <w:t xml:space="preserve">., 1989), in cats, </w:t>
      </w:r>
      <w:r w:rsidRPr="007A6991">
        <w:rPr>
          <w:i/>
          <w:iCs/>
        </w:rPr>
        <w:t xml:space="preserve">T. foetus </w:t>
      </w:r>
      <w:r w:rsidRPr="007A6991">
        <w:t>causes large-bowel disease and is associated with c</w:t>
      </w:r>
      <w:r>
        <w:t>hronic diarrhoea (Gookin et al. 1999; Yaeger and Gookin.</w:t>
      </w:r>
      <w:r w:rsidRPr="007A6991">
        <w:t xml:space="preserve"> 2005).</w:t>
      </w:r>
    </w:p>
    <w:p w14:paraId="57E9FD88" w14:textId="0C89FB7C" w:rsidR="00CE2966" w:rsidRPr="00996867" w:rsidRDefault="008F0876" w:rsidP="008B4792">
      <w:pPr>
        <w:spacing w:line="360" w:lineRule="auto"/>
        <w:ind w:firstLine="426"/>
        <w:jc w:val="both"/>
      </w:pPr>
      <w:r w:rsidRPr="00996867">
        <w:t xml:space="preserve">Faecal samples from 19,111 domestic cats from the UK were submitted to IDEXX Laboratory, where they were analysed for </w:t>
      </w:r>
      <w:r w:rsidRPr="00996867">
        <w:rPr>
          <w:i/>
        </w:rPr>
        <w:t xml:space="preserve">Tritrichomonas foetus </w:t>
      </w:r>
      <w:r w:rsidRPr="00996867">
        <w:t>using polymerase c</w:t>
      </w:r>
      <w:r w:rsidR="007A6991">
        <w:t xml:space="preserve">hain reaction (PCR) technology, </w:t>
      </w:r>
      <w:r w:rsidR="002D2F05" w:rsidRPr="00996867">
        <w:t xml:space="preserve">between </w:t>
      </w:r>
      <w:r w:rsidR="002D2F05" w:rsidRPr="007A6991">
        <w:t>February 2010 and October 2017</w:t>
      </w:r>
      <w:r w:rsidR="007A6991">
        <w:t xml:space="preserve">. </w:t>
      </w:r>
      <w:r w:rsidRPr="00996867">
        <w:t xml:space="preserve">The aim of this study was to determine </w:t>
      </w:r>
      <w:r w:rsidRPr="00996867">
        <w:rPr>
          <w:i/>
        </w:rPr>
        <w:t>Tritrichomonas foetus</w:t>
      </w:r>
      <w:r w:rsidRPr="00996867">
        <w:t xml:space="preserve"> prevalence and identify the risk factors associated with infection, mainly age, breed, neutered status, season and geographical location. The annual incidence over the study period was also assessed</w:t>
      </w:r>
      <w:r w:rsidR="007A6991">
        <w:t>.</w:t>
      </w:r>
    </w:p>
    <w:p w14:paraId="1D478B19" w14:textId="1ECB2190" w:rsidR="007A6991" w:rsidRDefault="008F0876" w:rsidP="008B4792">
      <w:pPr>
        <w:spacing w:line="360" w:lineRule="auto"/>
        <w:ind w:firstLine="426"/>
        <w:jc w:val="both"/>
      </w:pPr>
      <w:r w:rsidRPr="00996867">
        <w:t xml:space="preserve">The overall UK prevalence of </w:t>
      </w:r>
      <w:r w:rsidRPr="00996867">
        <w:rPr>
          <w:i/>
        </w:rPr>
        <w:t>T. foetus</w:t>
      </w:r>
      <w:r w:rsidRPr="00996867">
        <w:t xml:space="preserve"> between February 2010 and October 2017 was 14.6% (2792/19111).</w:t>
      </w:r>
      <w:r w:rsidR="007A6991">
        <w:t xml:space="preserve"> Age, breed, season, </w:t>
      </w:r>
      <w:r w:rsidR="003B544E">
        <w:t xml:space="preserve">year, </w:t>
      </w:r>
      <w:r w:rsidR="007A6991">
        <w:t xml:space="preserve">gender and geographical location were found to be predispositions of </w:t>
      </w:r>
      <w:r w:rsidR="007A6991" w:rsidRPr="007A6991">
        <w:rPr>
          <w:i/>
        </w:rPr>
        <w:t>T.foetus</w:t>
      </w:r>
      <w:r w:rsidR="007A6991">
        <w:t xml:space="preserve"> infection</w:t>
      </w:r>
      <w:r w:rsidR="003B544E">
        <w:t xml:space="preserve">; </w:t>
      </w:r>
      <w:r w:rsidR="007A6991">
        <w:t xml:space="preserve">neutered status </w:t>
      </w:r>
      <w:r w:rsidR="003B544E">
        <w:t>had</w:t>
      </w:r>
      <w:r w:rsidR="007A6991">
        <w:t xml:space="preserve"> no significant association. The results of this investigation indicated that </w:t>
      </w:r>
      <w:r w:rsidR="007A6991" w:rsidRPr="007A6991">
        <w:rPr>
          <w:i/>
        </w:rPr>
        <w:t>T.foetus</w:t>
      </w:r>
      <w:r w:rsidR="007A6991">
        <w:t xml:space="preserve"> infection is an emerging disease, </w:t>
      </w:r>
      <w:r w:rsidR="003B544E">
        <w:t xml:space="preserve">a </w:t>
      </w:r>
      <w:r w:rsidR="007A6991" w:rsidRPr="007A6991">
        <w:rPr>
          <w:lang w:val="en"/>
        </w:rPr>
        <w:t>previously unrecognized ca</w:t>
      </w:r>
      <w:r w:rsidR="007A6991">
        <w:rPr>
          <w:lang w:val="en"/>
        </w:rPr>
        <w:t>use of diarrhoea in cats in the UK</w:t>
      </w:r>
      <w:r w:rsidR="003B544E">
        <w:rPr>
          <w:lang w:val="en"/>
        </w:rPr>
        <w:t>.  I</w:t>
      </w:r>
      <w:r w:rsidR="007A6991" w:rsidRPr="007A6991">
        <w:t xml:space="preserve">t is </w:t>
      </w:r>
      <w:r w:rsidR="003B544E">
        <w:t xml:space="preserve">therefore </w:t>
      </w:r>
      <w:r w:rsidR="007A6991" w:rsidRPr="007A6991">
        <w:t>an important diagnosis to consider when investigating cats showing clinical signs</w:t>
      </w:r>
      <w:r w:rsidR="007A6991">
        <w:t>, especially in cats that are under 1 year of age.</w:t>
      </w:r>
    </w:p>
    <w:p w14:paraId="1717F2B1" w14:textId="77777777" w:rsidR="007A6991" w:rsidRDefault="007A6991" w:rsidP="007A6991">
      <w:pPr>
        <w:spacing w:line="360" w:lineRule="auto"/>
        <w:jc w:val="both"/>
        <w:rPr>
          <w:b/>
          <w:noProof/>
          <w:sz w:val="28"/>
          <w:u w:val="single"/>
        </w:rPr>
      </w:pPr>
    </w:p>
    <w:p w14:paraId="288DF882" w14:textId="55971F30" w:rsidR="007A6991" w:rsidRDefault="007A6991" w:rsidP="007A6991">
      <w:pPr>
        <w:spacing w:line="360" w:lineRule="auto"/>
        <w:jc w:val="both"/>
        <w:rPr>
          <w:b/>
          <w:noProof/>
          <w:sz w:val="28"/>
          <w:u w:val="single"/>
        </w:rPr>
      </w:pPr>
    </w:p>
    <w:p w14:paraId="71CD5A2B" w14:textId="77777777" w:rsidR="00146C90" w:rsidRDefault="00146C90" w:rsidP="00146C90">
      <w:pPr>
        <w:spacing w:after="120" w:line="276" w:lineRule="auto"/>
        <w:rPr>
          <w:b/>
          <w:noProof/>
          <w:sz w:val="28"/>
          <w:u w:val="single"/>
        </w:rPr>
      </w:pPr>
    </w:p>
    <w:p w14:paraId="789F9967" w14:textId="77777777" w:rsidR="00146C90" w:rsidRDefault="00146C90" w:rsidP="00146C90">
      <w:pPr>
        <w:spacing w:after="120" w:line="276" w:lineRule="auto"/>
        <w:rPr>
          <w:b/>
          <w:noProof/>
          <w:sz w:val="28"/>
          <w:u w:val="single"/>
        </w:rPr>
      </w:pPr>
    </w:p>
    <w:p w14:paraId="6DA11E07" w14:textId="77777777" w:rsidR="00146C90" w:rsidRDefault="00146C90" w:rsidP="00146C90">
      <w:pPr>
        <w:spacing w:after="120" w:line="276" w:lineRule="auto"/>
        <w:rPr>
          <w:b/>
          <w:noProof/>
          <w:sz w:val="28"/>
          <w:u w:val="single"/>
        </w:rPr>
      </w:pPr>
    </w:p>
    <w:p w14:paraId="6A577BCB" w14:textId="77777777" w:rsidR="00146C90" w:rsidRDefault="00146C90" w:rsidP="00146C90">
      <w:pPr>
        <w:spacing w:after="120" w:line="276" w:lineRule="auto"/>
        <w:rPr>
          <w:b/>
          <w:noProof/>
          <w:sz w:val="28"/>
          <w:u w:val="single"/>
        </w:rPr>
      </w:pPr>
    </w:p>
    <w:p w14:paraId="4063CE10" w14:textId="77777777" w:rsidR="00146C90" w:rsidRDefault="00146C90" w:rsidP="00146C90">
      <w:pPr>
        <w:spacing w:after="120" w:line="276" w:lineRule="auto"/>
        <w:rPr>
          <w:b/>
          <w:noProof/>
          <w:sz w:val="28"/>
          <w:u w:val="single"/>
        </w:rPr>
      </w:pPr>
    </w:p>
    <w:p w14:paraId="04DC970D" w14:textId="77777777" w:rsidR="00146C90" w:rsidRDefault="00146C90" w:rsidP="00146C90">
      <w:pPr>
        <w:spacing w:after="120" w:line="276" w:lineRule="auto"/>
        <w:rPr>
          <w:b/>
          <w:noProof/>
          <w:sz w:val="28"/>
          <w:u w:val="single"/>
        </w:rPr>
      </w:pPr>
    </w:p>
    <w:p w14:paraId="1FC6EED3" w14:textId="77777777" w:rsidR="00146C90" w:rsidRDefault="00146C90" w:rsidP="00146C90">
      <w:pPr>
        <w:spacing w:after="120" w:line="276" w:lineRule="auto"/>
        <w:rPr>
          <w:b/>
          <w:noProof/>
          <w:sz w:val="28"/>
          <w:u w:val="single"/>
        </w:rPr>
      </w:pPr>
    </w:p>
    <w:p w14:paraId="3A8BCD80" w14:textId="77777777" w:rsidR="00146C90" w:rsidRDefault="00146C90" w:rsidP="00146C90">
      <w:pPr>
        <w:spacing w:after="120" w:line="276" w:lineRule="auto"/>
        <w:rPr>
          <w:b/>
          <w:noProof/>
          <w:sz w:val="28"/>
          <w:u w:val="single"/>
        </w:rPr>
      </w:pPr>
    </w:p>
    <w:p w14:paraId="60406EE2" w14:textId="77777777" w:rsidR="00146C90" w:rsidRDefault="00146C90" w:rsidP="00146C90">
      <w:pPr>
        <w:spacing w:after="120" w:line="276" w:lineRule="auto"/>
        <w:rPr>
          <w:b/>
          <w:noProof/>
          <w:sz w:val="28"/>
          <w:u w:val="single"/>
        </w:rPr>
      </w:pPr>
    </w:p>
    <w:p w14:paraId="0EDF7A02" w14:textId="77777777" w:rsidR="00146C90" w:rsidRDefault="00146C90" w:rsidP="00146C90">
      <w:pPr>
        <w:spacing w:after="120" w:line="276" w:lineRule="auto"/>
        <w:rPr>
          <w:b/>
          <w:noProof/>
          <w:sz w:val="28"/>
          <w:u w:val="single"/>
        </w:rPr>
      </w:pPr>
    </w:p>
    <w:p w14:paraId="493A559B" w14:textId="13A3D2ED" w:rsidR="007A6991" w:rsidRPr="007A6991" w:rsidRDefault="007A6991" w:rsidP="00146C90">
      <w:pPr>
        <w:spacing w:after="120" w:line="276" w:lineRule="auto"/>
        <w:rPr>
          <w:b/>
          <w:noProof/>
          <w:sz w:val="28"/>
          <w:u w:val="single"/>
        </w:rPr>
      </w:pPr>
      <w:r>
        <w:rPr>
          <w:b/>
          <w:noProof/>
          <w:sz w:val="28"/>
          <w:u w:val="single"/>
        </w:rPr>
        <w:t>Lay Summary</w:t>
      </w:r>
    </w:p>
    <w:p w14:paraId="477B05B7" w14:textId="59B9DBD4" w:rsidR="007A6991" w:rsidRDefault="007A6991" w:rsidP="00146C90">
      <w:pPr>
        <w:spacing w:line="360" w:lineRule="auto"/>
        <w:jc w:val="both"/>
        <w:rPr>
          <w:noProof/>
        </w:rPr>
      </w:pPr>
    </w:p>
    <w:p w14:paraId="4A33301A" w14:textId="4EB3C37C" w:rsidR="006745CA" w:rsidRDefault="006745CA" w:rsidP="008B4792">
      <w:pPr>
        <w:spacing w:line="360" w:lineRule="auto"/>
        <w:ind w:firstLine="426"/>
        <w:jc w:val="both"/>
        <w:rPr>
          <w:noProof/>
        </w:rPr>
      </w:pPr>
      <w:commentRangeStart w:id="1"/>
      <w:r w:rsidRPr="006745CA">
        <w:rPr>
          <w:i/>
          <w:iCs/>
          <w:noProof/>
        </w:rPr>
        <w:t xml:space="preserve">Tritrichomonas foetus </w:t>
      </w:r>
      <w:commentRangeEnd w:id="1"/>
      <w:r w:rsidR="00A60139">
        <w:rPr>
          <w:rStyle w:val="CommentReference"/>
        </w:rPr>
        <w:commentReference w:id="1"/>
      </w:r>
      <w:r w:rsidRPr="006745CA">
        <w:rPr>
          <w:noProof/>
        </w:rPr>
        <w:t>(</w:t>
      </w:r>
      <w:r w:rsidRPr="006745CA">
        <w:rPr>
          <w:i/>
          <w:iCs/>
          <w:noProof/>
        </w:rPr>
        <w:t>T. foetus</w:t>
      </w:r>
      <w:r w:rsidRPr="006745CA">
        <w:rPr>
          <w:noProof/>
        </w:rPr>
        <w:t>)</w:t>
      </w:r>
      <w:r>
        <w:rPr>
          <w:noProof/>
        </w:rPr>
        <w:t xml:space="preserve"> </w:t>
      </w:r>
      <w:r w:rsidRPr="006745CA">
        <w:rPr>
          <w:noProof/>
        </w:rPr>
        <w:t>is a species of parasite</w:t>
      </w:r>
      <w:r w:rsidRPr="00146C90">
        <w:rPr>
          <w:noProof/>
        </w:rPr>
        <w:t>,</w:t>
      </w:r>
      <w:r w:rsidR="00146C90">
        <w:rPr>
          <w:noProof/>
        </w:rPr>
        <w:t xml:space="preserve"> </w:t>
      </w:r>
      <w:r w:rsidRPr="00146C90">
        <w:rPr>
          <w:noProof/>
        </w:rPr>
        <w:t>well</w:t>
      </w:r>
      <w:r>
        <w:rPr>
          <w:noProof/>
        </w:rPr>
        <w:t xml:space="preserve"> </w:t>
      </w:r>
      <w:r w:rsidRPr="006745CA">
        <w:rPr>
          <w:noProof/>
        </w:rPr>
        <w:t>known for being a pathogen of the bovine reproductive tract</w:t>
      </w:r>
      <w:r>
        <w:rPr>
          <w:noProof/>
        </w:rPr>
        <w:t>, leading to infertility</w:t>
      </w:r>
      <w:r w:rsidRPr="006745CA">
        <w:rPr>
          <w:noProof/>
        </w:rPr>
        <w:t xml:space="preserve"> and abortion in cows</w:t>
      </w:r>
      <w:r>
        <w:rPr>
          <w:noProof/>
        </w:rPr>
        <w:t>. A</w:t>
      </w:r>
      <w:r w:rsidRPr="006745CA">
        <w:rPr>
          <w:noProof/>
        </w:rPr>
        <w:t>s well as, more recently,</w:t>
      </w:r>
      <w:r>
        <w:rPr>
          <w:noProof/>
        </w:rPr>
        <w:t xml:space="preserve"> also being a </w:t>
      </w:r>
      <w:r w:rsidRPr="00146C90">
        <w:rPr>
          <w:noProof/>
        </w:rPr>
        <w:t>patho</w:t>
      </w:r>
      <w:r w:rsidR="00146C90">
        <w:rPr>
          <w:noProof/>
        </w:rPr>
        <w:t>g</w:t>
      </w:r>
      <w:r w:rsidRPr="00146C90">
        <w:rPr>
          <w:noProof/>
        </w:rPr>
        <w:t>en</w:t>
      </w:r>
      <w:r w:rsidRPr="006745CA">
        <w:rPr>
          <w:noProof/>
        </w:rPr>
        <w:t xml:space="preserve"> of the feline gastrointestinal tract</w:t>
      </w:r>
      <w:r>
        <w:rPr>
          <w:noProof/>
        </w:rPr>
        <w:t xml:space="preserve"> causing </w:t>
      </w:r>
      <w:r w:rsidRPr="006745CA">
        <w:rPr>
          <w:noProof/>
        </w:rPr>
        <w:t>large bowel disease and chronic diarrhoea in domestic cats</w:t>
      </w:r>
      <w:r>
        <w:rPr>
          <w:noProof/>
        </w:rPr>
        <w:t>.</w:t>
      </w:r>
    </w:p>
    <w:p w14:paraId="4D34C4D2" w14:textId="6B014FC4" w:rsidR="006745CA" w:rsidRPr="006745CA" w:rsidRDefault="006745CA" w:rsidP="008B4792">
      <w:pPr>
        <w:spacing w:line="360" w:lineRule="auto"/>
        <w:ind w:firstLine="426"/>
        <w:jc w:val="both"/>
        <w:rPr>
          <w:noProof/>
        </w:rPr>
      </w:pPr>
      <w:r>
        <w:rPr>
          <w:noProof/>
        </w:rPr>
        <w:t xml:space="preserve">Using a large </w:t>
      </w:r>
      <w:r w:rsidRPr="006745CA">
        <w:rPr>
          <w:noProof/>
        </w:rPr>
        <w:t>study population from a national database,</w:t>
      </w:r>
      <w:r>
        <w:rPr>
          <w:noProof/>
        </w:rPr>
        <w:t xml:space="preserve"> IDEXX, this report had, as an objective, to report the annual incidence of </w:t>
      </w:r>
      <w:r w:rsidRPr="006745CA">
        <w:rPr>
          <w:i/>
          <w:noProof/>
        </w:rPr>
        <w:t>T.foetus</w:t>
      </w:r>
      <w:r>
        <w:rPr>
          <w:noProof/>
        </w:rPr>
        <w:t xml:space="preserve"> in the UK, from February 2010 to October 2017, while  </w:t>
      </w:r>
      <w:r w:rsidR="00C928EB">
        <w:rPr>
          <w:noProof/>
        </w:rPr>
        <w:t>identifying the risk factor</w:t>
      </w:r>
      <w:r w:rsidR="00146C90">
        <w:rPr>
          <w:noProof/>
        </w:rPr>
        <w:t>s</w:t>
      </w:r>
      <w:r w:rsidR="00C928EB">
        <w:rPr>
          <w:noProof/>
        </w:rPr>
        <w:t xml:space="preserve"> related </w:t>
      </w:r>
      <w:r w:rsidR="00146C90">
        <w:rPr>
          <w:noProof/>
        </w:rPr>
        <w:t>to</w:t>
      </w:r>
      <w:r w:rsidR="00C928EB">
        <w:rPr>
          <w:noProof/>
        </w:rPr>
        <w:t xml:space="preserve"> this parasitic infection</w:t>
      </w:r>
      <w:r w:rsidR="00146C90">
        <w:rPr>
          <w:noProof/>
        </w:rPr>
        <w:t xml:space="preserve"> in</w:t>
      </w:r>
      <w:r w:rsidR="00C928EB">
        <w:rPr>
          <w:noProof/>
        </w:rPr>
        <w:t xml:space="preserve"> cats, such as age, breed, gender, neutered status, season</w:t>
      </w:r>
      <w:r w:rsidR="00CD604B">
        <w:rPr>
          <w:noProof/>
        </w:rPr>
        <w:t>, year</w:t>
      </w:r>
      <w:r w:rsidR="00C928EB">
        <w:rPr>
          <w:noProof/>
        </w:rPr>
        <w:t xml:space="preserve"> and geographical location.</w:t>
      </w:r>
    </w:p>
    <w:p w14:paraId="4C4B641A" w14:textId="3227873B" w:rsidR="007A6991" w:rsidRPr="00146C90" w:rsidRDefault="00146C90" w:rsidP="008B4792">
      <w:pPr>
        <w:spacing w:after="120" w:line="360" w:lineRule="auto"/>
        <w:ind w:firstLine="426"/>
        <w:jc w:val="both"/>
        <w:rPr>
          <w:noProof/>
        </w:rPr>
      </w:pPr>
      <w:r w:rsidRPr="00146C90">
        <w:rPr>
          <w:noProof/>
        </w:rPr>
        <w:t xml:space="preserve">The overall UK </w:t>
      </w:r>
      <w:r>
        <w:rPr>
          <w:noProof/>
        </w:rPr>
        <w:t>incidence</w:t>
      </w:r>
      <w:r w:rsidRPr="00146C90">
        <w:rPr>
          <w:noProof/>
        </w:rPr>
        <w:t xml:space="preserve"> of </w:t>
      </w:r>
      <w:r w:rsidRPr="00146C90">
        <w:rPr>
          <w:i/>
          <w:noProof/>
        </w:rPr>
        <w:t>T. foetus</w:t>
      </w:r>
      <w:r>
        <w:rPr>
          <w:i/>
          <w:noProof/>
        </w:rPr>
        <w:t xml:space="preserve"> </w:t>
      </w:r>
      <w:r>
        <w:rPr>
          <w:noProof/>
        </w:rPr>
        <w:t xml:space="preserve">infection was 14.6% (2792/19111). </w:t>
      </w:r>
      <w:r w:rsidR="00CD604B">
        <w:t xml:space="preserve">Age, breed, season, year, gender and geographical location were found to affect the likelihood of </w:t>
      </w:r>
      <w:r w:rsidRPr="00146C90">
        <w:rPr>
          <w:i/>
          <w:noProof/>
        </w:rPr>
        <w:t>T.foetus</w:t>
      </w:r>
      <w:r>
        <w:rPr>
          <w:noProof/>
        </w:rPr>
        <w:t xml:space="preserve"> infection</w:t>
      </w:r>
      <w:r w:rsidR="00CD604B">
        <w:rPr>
          <w:noProof/>
        </w:rPr>
        <w:t xml:space="preserve"> in cats</w:t>
      </w:r>
      <w:r>
        <w:rPr>
          <w:noProof/>
        </w:rPr>
        <w:t>.</w:t>
      </w:r>
    </w:p>
    <w:p w14:paraId="1B330AAC" w14:textId="77777777" w:rsidR="007A6991" w:rsidRDefault="007A6991" w:rsidP="007A6991">
      <w:pPr>
        <w:spacing w:after="120" w:line="276" w:lineRule="auto"/>
        <w:rPr>
          <w:b/>
          <w:noProof/>
          <w:sz w:val="28"/>
          <w:u w:val="single"/>
        </w:rPr>
      </w:pPr>
    </w:p>
    <w:p w14:paraId="313FAAE2" w14:textId="77777777" w:rsidR="007A6991" w:rsidRDefault="007A6991" w:rsidP="007A6991">
      <w:pPr>
        <w:spacing w:after="120" w:line="276" w:lineRule="auto"/>
        <w:rPr>
          <w:b/>
          <w:noProof/>
          <w:sz w:val="28"/>
          <w:u w:val="single"/>
        </w:rPr>
      </w:pPr>
    </w:p>
    <w:p w14:paraId="6A4815F0" w14:textId="77777777" w:rsidR="007A6991" w:rsidRDefault="007A6991" w:rsidP="007A6991">
      <w:pPr>
        <w:spacing w:after="120" w:line="276" w:lineRule="auto"/>
        <w:rPr>
          <w:b/>
          <w:noProof/>
          <w:sz w:val="28"/>
          <w:u w:val="single"/>
        </w:rPr>
      </w:pPr>
    </w:p>
    <w:p w14:paraId="13F9D967" w14:textId="77777777" w:rsidR="007A6991" w:rsidRDefault="007A6991" w:rsidP="007A6991">
      <w:pPr>
        <w:spacing w:after="120" w:line="276" w:lineRule="auto"/>
        <w:rPr>
          <w:b/>
          <w:noProof/>
          <w:sz w:val="28"/>
          <w:u w:val="single"/>
        </w:rPr>
      </w:pPr>
    </w:p>
    <w:p w14:paraId="2D695724" w14:textId="77777777" w:rsidR="007A6991" w:rsidRDefault="007A6991" w:rsidP="007A6991">
      <w:pPr>
        <w:spacing w:after="120" w:line="276" w:lineRule="auto"/>
        <w:rPr>
          <w:b/>
          <w:noProof/>
          <w:sz w:val="28"/>
          <w:u w:val="single"/>
        </w:rPr>
      </w:pPr>
    </w:p>
    <w:p w14:paraId="788B055B" w14:textId="77777777" w:rsidR="007A6991" w:rsidRDefault="007A6991" w:rsidP="007A6991">
      <w:pPr>
        <w:spacing w:after="120" w:line="276" w:lineRule="auto"/>
        <w:rPr>
          <w:b/>
          <w:noProof/>
          <w:sz w:val="28"/>
          <w:u w:val="single"/>
        </w:rPr>
      </w:pPr>
    </w:p>
    <w:p w14:paraId="68C2D79F" w14:textId="77777777" w:rsidR="007A6991" w:rsidRDefault="007A6991" w:rsidP="007A6991">
      <w:pPr>
        <w:spacing w:after="120" w:line="276" w:lineRule="auto"/>
        <w:rPr>
          <w:b/>
          <w:noProof/>
          <w:sz w:val="28"/>
          <w:u w:val="single"/>
        </w:rPr>
      </w:pPr>
    </w:p>
    <w:p w14:paraId="6FFF3DE5" w14:textId="77777777" w:rsidR="007A6991" w:rsidRDefault="007A6991" w:rsidP="007A6991">
      <w:pPr>
        <w:spacing w:after="120" w:line="276" w:lineRule="auto"/>
        <w:rPr>
          <w:b/>
          <w:noProof/>
          <w:sz w:val="28"/>
          <w:u w:val="single"/>
        </w:rPr>
      </w:pPr>
    </w:p>
    <w:p w14:paraId="60051194" w14:textId="77777777" w:rsidR="007A6991" w:rsidRDefault="007A6991" w:rsidP="007A6991">
      <w:pPr>
        <w:spacing w:after="120" w:line="276" w:lineRule="auto"/>
        <w:rPr>
          <w:b/>
          <w:noProof/>
          <w:sz w:val="28"/>
          <w:u w:val="single"/>
        </w:rPr>
      </w:pPr>
    </w:p>
    <w:p w14:paraId="7B2407D4" w14:textId="77777777" w:rsidR="007A6991" w:rsidRDefault="007A6991" w:rsidP="007A6991">
      <w:pPr>
        <w:spacing w:after="120" w:line="276" w:lineRule="auto"/>
        <w:rPr>
          <w:b/>
          <w:noProof/>
          <w:sz w:val="28"/>
          <w:u w:val="single"/>
        </w:rPr>
      </w:pPr>
    </w:p>
    <w:p w14:paraId="22501767" w14:textId="77777777" w:rsidR="007A6991" w:rsidRDefault="007A6991" w:rsidP="007A6991">
      <w:pPr>
        <w:spacing w:after="120" w:line="276" w:lineRule="auto"/>
        <w:rPr>
          <w:b/>
          <w:noProof/>
          <w:sz w:val="28"/>
          <w:u w:val="single"/>
        </w:rPr>
      </w:pPr>
    </w:p>
    <w:p w14:paraId="6132F39B" w14:textId="77777777" w:rsidR="007A6991" w:rsidRDefault="007A6991" w:rsidP="007A6991">
      <w:pPr>
        <w:spacing w:after="120" w:line="276" w:lineRule="auto"/>
        <w:rPr>
          <w:b/>
          <w:noProof/>
          <w:sz w:val="28"/>
          <w:u w:val="single"/>
        </w:rPr>
      </w:pPr>
    </w:p>
    <w:p w14:paraId="0F0EC126" w14:textId="77777777" w:rsidR="007A6991" w:rsidRDefault="007A6991" w:rsidP="007A6991">
      <w:pPr>
        <w:spacing w:after="120" w:line="276" w:lineRule="auto"/>
        <w:rPr>
          <w:b/>
          <w:noProof/>
          <w:sz w:val="28"/>
          <w:u w:val="single"/>
        </w:rPr>
      </w:pPr>
    </w:p>
    <w:p w14:paraId="6540AE83" w14:textId="77777777" w:rsidR="007A6991" w:rsidRDefault="007A6991" w:rsidP="007A6991">
      <w:pPr>
        <w:spacing w:after="120" w:line="276" w:lineRule="auto"/>
        <w:rPr>
          <w:b/>
          <w:noProof/>
          <w:sz w:val="28"/>
          <w:u w:val="single"/>
        </w:rPr>
      </w:pPr>
    </w:p>
    <w:p w14:paraId="5C5344A5" w14:textId="77777777" w:rsidR="007A6991" w:rsidRDefault="007A6991" w:rsidP="007A6991">
      <w:pPr>
        <w:spacing w:after="120" w:line="276" w:lineRule="auto"/>
        <w:rPr>
          <w:b/>
          <w:noProof/>
          <w:sz w:val="28"/>
          <w:u w:val="single"/>
        </w:rPr>
      </w:pPr>
    </w:p>
    <w:p w14:paraId="00E385C5" w14:textId="77777777" w:rsidR="00146C90" w:rsidRDefault="00146C90" w:rsidP="007A6991">
      <w:pPr>
        <w:spacing w:after="120" w:line="276" w:lineRule="auto"/>
        <w:rPr>
          <w:b/>
          <w:noProof/>
          <w:sz w:val="28"/>
          <w:u w:val="single"/>
        </w:rPr>
      </w:pPr>
    </w:p>
    <w:p w14:paraId="786430DF" w14:textId="2462E478" w:rsidR="006D25CF" w:rsidRPr="007A6991" w:rsidRDefault="008F0876" w:rsidP="007A6991">
      <w:pPr>
        <w:spacing w:after="120" w:line="276" w:lineRule="auto"/>
        <w:rPr>
          <w:b/>
          <w:noProof/>
          <w:sz w:val="28"/>
          <w:u w:val="single"/>
        </w:rPr>
      </w:pPr>
      <w:r w:rsidRPr="00996867">
        <w:rPr>
          <w:b/>
          <w:noProof/>
          <w:sz w:val="28"/>
          <w:u w:val="single"/>
        </w:rPr>
        <w:lastRenderedPageBreak/>
        <w:t xml:space="preserve">Table of </w:t>
      </w:r>
      <w:commentRangeStart w:id="2"/>
      <w:commentRangeStart w:id="3"/>
      <w:r w:rsidRPr="00996867">
        <w:rPr>
          <w:b/>
          <w:noProof/>
          <w:sz w:val="28"/>
          <w:u w:val="single"/>
        </w:rPr>
        <w:t>Contents</w:t>
      </w:r>
      <w:commentRangeEnd w:id="2"/>
      <w:commentRangeEnd w:id="3"/>
      <w:r w:rsidR="00786CE2">
        <w:rPr>
          <w:rStyle w:val="CommentReference"/>
        </w:rPr>
        <w:commentReference w:id="2"/>
      </w:r>
      <w:r w:rsidR="008B4792">
        <w:rPr>
          <w:rStyle w:val="CommentReference"/>
        </w:rPr>
        <w:commentReference w:id="3"/>
      </w:r>
    </w:p>
    <w:p w14:paraId="36B3D3DF" w14:textId="77777777" w:rsidR="00CE2966" w:rsidRPr="00996867" w:rsidRDefault="00CE2966" w:rsidP="00996867">
      <w:pPr>
        <w:tabs>
          <w:tab w:val="left" w:pos="2190"/>
        </w:tabs>
        <w:spacing w:line="360" w:lineRule="auto"/>
        <w:jc w:val="both"/>
        <w:rPr>
          <w:b/>
          <w:noProof/>
          <w:sz w:val="28"/>
          <w:u w:val="single"/>
        </w:rPr>
      </w:pPr>
    </w:p>
    <w:p w14:paraId="2BD3EB67" w14:textId="3E10AB80" w:rsidR="00CE2966" w:rsidRPr="000D0402" w:rsidRDefault="008F0876" w:rsidP="00996867">
      <w:pPr>
        <w:pStyle w:val="ListParagraph"/>
        <w:numPr>
          <w:ilvl w:val="0"/>
          <w:numId w:val="27"/>
        </w:numPr>
        <w:tabs>
          <w:tab w:val="left" w:pos="2190"/>
        </w:tabs>
        <w:spacing w:line="360" w:lineRule="auto"/>
        <w:jc w:val="both"/>
        <w:rPr>
          <w:rFonts w:ascii="Times New Roman" w:hAnsi="Times New Roman" w:cs="Times New Roman"/>
          <w:b/>
          <w:noProof/>
          <w:sz w:val="28"/>
          <w:u w:val="single"/>
        </w:rPr>
      </w:pPr>
      <w:r w:rsidRPr="00996867">
        <w:rPr>
          <w:rFonts w:ascii="Times New Roman" w:hAnsi="Times New Roman" w:cs="Times New Roman"/>
          <w:b/>
          <w:noProof/>
          <w:sz w:val="28"/>
        </w:rPr>
        <w:t>Abstract</w:t>
      </w:r>
      <w:r w:rsidR="004B3210" w:rsidRPr="00996867">
        <w:rPr>
          <w:rFonts w:ascii="Times New Roman" w:hAnsi="Times New Roman" w:cs="Times New Roman"/>
          <w:b/>
          <w:noProof/>
          <w:sz w:val="28"/>
        </w:rPr>
        <w:t xml:space="preserve"> </w:t>
      </w:r>
      <w:r w:rsidR="00B274A4">
        <w:rPr>
          <w:rFonts w:ascii="Times New Roman" w:hAnsi="Times New Roman" w:cs="Times New Roman"/>
          <w:b/>
          <w:noProof/>
          <w:sz w:val="28"/>
        </w:rPr>
        <w:t xml:space="preserve">                                                                                                             </w:t>
      </w:r>
      <w:r w:rsidR="00B274A4" w:rsidRPr="00B274A4">
        <w:rPr>
          <w:rFonts w:ascii="Times New Roman" w:hAnsi="Times New Roman" w:cs="Times New Roman"/>
          <w:noProof/>
          <w:sz w:val="28"/>
        </w:rPr>
        <w:t xml:space="preserve"> 3</w:t>
      </w:r>
    </w:p>
    <w:p w14:paraId="488E1A19" w14:textId="484359CC" w:rsidR="000D0402" w:rsidRPr="00996867" w:rsidRDefault="000D0402" w:rsidP="00996867">
      <w:pPr>
        <w:pStyle w:val="ListParagraph"/>
        <w:numPr>
          <w:ilvl w:val="0"/>
          <w:numId w:val="27"/>
        </w:numPr>
        <w:tabs>
          <w:tab w:val="left" w:pos="2190"/>
        </w:tabs>
        <w:spacing w:line="360" w:lineRule="auto"/>
        <w:jc w:val="both"/>
        <w:rPr>
          <w:rFonts w:ascii="Times New Roman" w:hAnsi="Times New Roman" w:cs="Times New Roman"/>
          <w:b/>
          <w:noProof/>
          <w:sz w:val="28"/>
          <w:u w:val="single"/>
        </w:rPr>
      </w:pPr>
      <w:r>
        <w:rPr>
          <w:rFonts w:ascii="Times New Roman" w:hAnsi="Times New Roman" w:cs="Times New Roman"/>
          <w:b/>
          <w:noProof/>
          <w:sz w:val="28"/>
        </w:rPr>
        <w:t>Lay Summary</w:t>
      </w:r>
      <w:r w:rsidR="00B274A4">
        <w:rPr>
          <w:rFonts w:ascii="Times New Roman" w:hAnsi="Times New Roman" w:cs="Times New Roman"/>
          <w:b/>
          <w:noProof/>
          <w:sz w:val="28"/>
        </w:rPr>
        <w:t xml:space="preserve">                                                                                                    </w:t>
      </w:r>
      <w:r w:rsidR="00B274A4" w:rsidRPr="00B274A4">
        <w:rPr>
          <w:rFonts w:ascii="Times New Roman" w:hAnsi="Times New Roman" w:cs="Times New Roman"/>
          <w:noProof/>
          <w:sz w:val="28"/>
        </w:rPr>
        <w:t xml:space="preserve"> 4</w:t>
      </w:r>
    </w:p>
    <w:p w14:paraId="585831B1" w14:textId="57325822" w:rsidR="00B82048" w:rsidRPr="00996867" w:rsidRDefault="008F0876" w:rsidP="00996867">
      <w:pPr>
        <w:pStyle w:val="ListParagraph"/>
        <w:numPr>
          <w:ilvl w:val="0"/>
          <w:numId w:val="27"/>
        </w:numPr>
        <w:tabs>
          <w:tab w:val="left" w:pos="2190"/>
        </w:tabs>
        <w:spacing w:line="360" w:lineRule="auto"/>
        <w:jc w:val="both"/>
        <w:rPr>
          <w:rFonts w:ascii="Times New Roman" w:hAnsi="Times New Roman" w:cs="Times New Roman"/>
          <w:b/>
          <w:noProof/>
          <w:sz w:val="28"/>
          <w:u w:val="single"/>
        </w:rPr>
      </w:pPr>
      <w:r w:rsidRPr="00996867">
        <w:rPr>
          <w:rFonts w:ascii="Times New Roman" w:hAnsi="Times New Roman" w:cs="Times New Roman"/>
          <w:b/>
          <w:noProof/>
          <w:sz w:val="28"/>
        </w:rPr>
        <w:t>Introduction</w:t>
      </w:r>
      <w:r w:rsidR="004B3210" w:rsidRPr="00996867">
        <w:rPr>
          <w:rFonts w:ascii="Times New Roman" w:hAnsi="Times New Roman" w:cs="Times New Roman"/>
          <w:b/>
          <w:noProof/>
          <w:sz w:val="28"/>
        </w:rPr>
        <w:t xml:space="preserve"> </w:t>
      </w:r>
      <w:r w:rsidR="00B274A4">
        <w:rPr>
          <w:rFonts w:ascii="Times New Roman" w:hAnsi="Times New Roman" w:cs="Times New Roman"/>
          <w:b/>
          <w:noProof/>
          <w:sz w:val="28"/>
        </w:rPr>
        <w:t xml:space="preserve">                                                                                                       </w:t>
      </w:r>
      <w:r w:rsidR="00B274A4" w:rsidRPr="00B274A4">
        <w:rPr>
          <w:rFonts w:ascii="Times New Roman" w:hAnsi="Times New Roman" w:cs="Times New Roman"/>
          <w:noProof/>
          <w:sz w:val="28"/>
        </w:rPr>
        <w:t>7</w:t>
      </w:r>
    </w:p>
    <w:p w14:paraId="4A7745B7" w14:textId="748069CE" w:rsidR="00B82048" w:rsidRPr="00996867" w:rsidRDefault="008F0876" w:rsidP="00996867">
      <w:pPr>
        <w:pStyle w:val="ListParagraph"/>
        <w:numPr>
          <w:ilvl w:val="1"/>
          <w:numId w:val="27"/>
        </w:numPr>
        <w:tabs>
          <w:tab w:val="left" w:pos="2190"/>
        </w:tabs>
        <w:spacing w:line="360" w:lineRule="auto"/>
        <w:jc w:val="both"/>
        <w:rPr>
          <w:rFonts w:ascii="Times New Roman" w:hAnsi="Times New Roman" w:cs="Times New Roman"/>
          <w:noProof/>
          <w:sz w:val="28"/>
          <w:u w:val="single"/>
        </w:rPr>
      </w:pPr>
      <w:r w:rsidRPr="00996867">
        <w:rPr>
          <w:rFonts w:ascii="Times New Roman" w:hAnsi="Times New Roman" w:cs="Times New Roman"/>
          <w:b/>
          <w:noProof/>
          <w:sz w:val="28"/>
        </w:rPr>
        <w:t xml:space="preserve"> </w:t>
      </w:r>
      <w:r w:rsidRPr="00996867">
        <w:rPr>
          <w:rFonts w:ascii="Times New Roman" w:hAnsi="Times New Roman" w:cs="Times New Roman"/>
          <w:noProof/>
          <w:sz w:val="28"/>
        </w:rPr>
        <w:t>Morphology and Life Cycle</w:t>
      </w:r>
      <w:r w:rsidR="00072042" w:rsidRPr="00996867">
        <w:rPr>
          <w:rFonts w:ascii="Times New Roman" w:hAnsi="Times New Roman" w:cs="Times New Roman"/>
          <w:noProof/>
          <w:sz w:val="28"/>
        </w:rPr>
        <w:t xml:space="preserve"> </w:t>
      </w:r>
      <w:r w:rsidR="00B274A4">
        <w:rPr>
          <w:rFonts w:ascii="Times New Roman" w:hAnsi="Times New Roman" w:cs="Times New Roman"/>
          <w:noProof/>
          <w:sz w:val="28"/>
        </w:rPr>
        <w:t xml:space="preserve">                                                                         7</w:t>
      </w:r>
    </w:p>
    <w:p w14:paraId="5CBA6554" w14:textId="1D3D9A23" w:rsidR="00B82048" w:rsidRPr="00996867" w:rsidRDefault="008F0876" w:rsidP="00996867">
      <w:pPr>
        <w:pStyle w:val="ListParagraph"/>
        <w:numPr>
          <w:ilvl w:val="1"/>
          <w:numId w:val="27"/>
        </w:numPr>
        <w:tabs>
          <w:tab w:val="left" w:pos="2190"/>
        </w:tabs>
        <w:spacing w:line="360" w:lineRule="auto"/>
        <w:jc w:val="both"/>
        <w:rPr>
          <w:rFonts w:ascii="Times New Roman" w:hAnsi="Times New Roman" w:cs="Times New Roman"/>
          <w:noProof/>
          <w:sz w:val="28"/>
          <w:u w:val="single"/>
        </w:rPr>
      </w:pPr>
      <w:r w:rsidRPr="00996867">
        <w:rPr>
          <w:rFonts w:ascii="Times New Roman" w:hAnsi="Times New Roman" w:cs="Times New Roman"/>
          <w:noProof/>
          <w:sz w:val="28"/>
        </w:rPr>
        <w:t xml:space="preserve"> Pathogenicity</w:t>
      </w:r>
      <w:r w:rsidR="00B311DD" w:rsidRPr="00996867">
        <w:rPr>
          <w:rFonts w:ascii="Times New Roman" w:hAnsi="Times New Roman" w:cs="Times New Roman"/>
          <w:noProof/>
          <w:sz w:val="28"/>
        </w:rPr>
        <w:t xml:space="preserve"> </w:t>
      </w:r>
      <w:r w:rsidR="00B274A4">
        <w:rPr>
          <w:rFonts w:ascii="Times New Roman" w:hAnsi="Times New Roman" w:cs="Times New Roman"/>
          <w:noProof/>
          <w:sz w:val="28"/>
        </w:rPr>
        <w:t xml:space="preserve">                                                                                                9</w:t>
      </w:r>
    </w:p>
    <w:p w14:paraId="75CE3E46" w14:textId="09510DD7" w:rsidR="00B82048" w:rsidRPr="00996867" w:rsidRDefault="008F0876" w:rsidP="00996867">
      <w:pPr>
        <w:pStyle w:val="ListParagraph"/>
        <w:numPr>
          <w:ilvl w:val="1"/>
          <w:numId w:val="27"/>
        </w:numPr>
        <w:tabs>
          <w:tab w:val="left" w:pos="2190"/>
        </w:tabs>
        <w:spacing w:line="360" w:lineRule="auto"/>
        <w:jc w:val="both"/>
        <w:rPr>
          <w:rFonts w:ascii="Times New Roman" w:hAnsi="Times New Roman" w:cs="Times New Roman"/>
          <w:b/>
          <w:noProof/>
          <w:color w:val="ED7D31" w:themeColor="accent2"/>
          <w:sz w:val="28"/>
          <w:u w:val="single"/>
        </w:rPr>
      </w:pPr>
      <w:r w:rsidRPr="00996867">
        <w:rPr>
          <w:rFonts w:ascii="Times New Roman" w:hAnsi="Times New Roman" w:cs="Times New Roman"/>
          <w:noProof/>
          <w:sz w:val="28"/>
        </w:rPr>
        <w:t xml:space="preserve"> Detection</w:t>
      </w:r>
      <w:r w:rsidR="00B311DD" w:rsidRPr="00996867">
        <w:rPr>
          <w:rFonts w:ascii="Times New Roman" w:hAnsi="Times New Roman" w:cs="Times New Roman"/>
          <w:noProof/>
          <w:sz w:val="28"/>
        </w:rPr>
        <w:t xml:space="preserve"> </w:t>
      </w:r>
      <w:r w:rsidR="00B274A4">
        <w:rPr>
          <w:rFonts w:ascii="Times New Roman" w:hAnsi="Times New Roman" w:cs="Times New Roman"/>
          <w:noProof/>
          <w:sz w:val="28"/>
        </w:rPr>
        <w:t xml:space="preserve">                                                                      </w:t>
      </w:r>
      <w:r w:rsidR="008B4EF1">
        <w:rPr>
          <w:rFonts w:ascii="Times New Roman" w:hAnsi="Times New Roman" w:cs="Times New Roman"/>
          <w:noProof/>
          <w:sz w:val="28"/>
        </w:rPr>
        <w:t xml:space="preserve">                                </w:t>
      </w:r>
      <w:r w:rsidR="00B274A4">
        <w:rPr>
          <w:rFonts w:ascii="Times New Roman" w:hAnsi="Times New Roman" w:cs="Times New Roman"/>
          <w:noProof/>
          <w:sz w:val="28"/>
        </w:rPr>
        <w:t>10</w:t>
      </w:r>
    </w:p>
    <w:p w14:paraId="0437FFD1" w14:textId="71ECB52D" w:rsidR="00B82048" w:rsidRPr="00996867" w:rsidRDefault="008F0876" w:rsidP="00996867">
      <w:pPr>
        <w:pStyle w:val="ListParagraph"/>
        <w:numPr>
          <w:ilvl w:val="1"/>
          <w:numId w:val="27"/>
        </w:numPr>
        <w:tabs>
          <w:tab w:val="left" w:pos="2190"/>
        </w:tabs>
        <w:spacing w:line="360" w:lineRule="auto"/>
        <w:jc w:val="both"/>
        <w:rPr>
          <w:rFonts w:ascii="Times New Roman" w:hAnsi="Times New Roman" w:cs="Times New Roman"/>
          <w:noProof/>
          <w:sz w:val="28"/>
          <w:u w:val="single"/>
        </w:rPr>
      </w:pPr>
      <w:r w:rsidRPr="00996867">
        <w:rPr>
          <w:rFonts w:ascii="Times New Roman" w:hAnsi="Times New Roman" w:cs="Times New Roman"/>
          <w:noProof/>
          <w:sz w:val="28"/>
        </w:rPr>
        <w:t xml:space="preserve"> </w:t>
      </w:r>
      <w:r w:rsidR="00B274A4">
        <w:rPr>
          <w:rFonts w:ascii="Times New Roman" w:hAnsi="Times New Roman" w:cs="Times New Roman"/>
          <w:noProof/>
          <w:sz w:val="28"/>
        </w:rPr>
        <w:t xml:space="preserve">Determinants of Infection                                              </w:t>
      </w:r>
      <w:r w:rsidR="008B4EF1">
        <w:rPr>
          <w:rFonts w:ascii="Times New Roman" w:hAnsi="Times New Roman" w:cs="Times New Roman"/>
          <w:noProof/>
          <w:sz w:val="28"/>
        </w:rPr>
        <w:t xml:space="preserve">                               </w:t>
      </w:r>
      <w:r w:rsidR="00B274A4">
        <w:rPr>
          <w:rFonts w:ascii="Times New Roman" w:hAnsi="Times New Roman" w:cs="Times New Roman"/>
          <w:noProof/>
          <w:sz w:val="28"/>
        </w:rPr>
        <w:t>11</w:t>
      </w:r>
    </w:p>
    <w:p w14:paraId="735D961E" w14:textId="2AE69C9F" w:rsidR="00B82048" w:rsidRPr="00996867" w:rsidRDefault="001A631B" w:rsidP="00996867">
      <w:pPr>
        <w:pStyle w:val="ListParagraph"/>
        <w:numPr>
          <w:ilvl w:val="1"/>
          <w:numId w:val="27"/>
        </w:numPr>
        <w:tabs>
          <w:tab w:val="left" w:pos="2190"/>
        </w:tabs>
        <w:spacing w:line="360" w:lineRule="auto"/>
        <w:jc w:val="both"/>
        <w:rPr>
          <w:rFonts w:ascii="Times New Roman" w:hAnsi="Times New Roman" w:cs="Times New Roman"/>
          <w:b/>
          <w:noProof/>
          <w:color w:val="ED7D31" w:themeColor="accent2"/>
          <w:sz w:val="28"/>
          <w:u w:val="single"/>
        </w:rPr>
      </w:pPr>
      <w:r w:rsidRPr="00996867">
        <w:rPr>
          <w:rFonts w:ascii="Times New Roman" w:hAnsi="Times New Roman" w:cs="Times New Roman"/>
          <w:noProof/>
          <w:sz w:val="28"/>
        </w:rPr>
        <w:t xml:space="preserve"> </w:t>
      </w:r>
      <w:r w:rsidR="008F0876" w:rsidRPr="00996867">
        <w:rPr>
          <w:rFonts w:ascii="Times New Roman" w:hAnsi="Times New Roman" w:cs="Times New Roman"/>
          <w:noProof/>
          <w:sz w:val="28"/>
        </w:rPr>
        <w:t xml:space="preserve">Treatment and Prognosis </w:t>
      </w:r>
      <w:r w:rsidR="00B274A4">
        <w:rPr>
          <w:rFonts w:ascii="Times New Roman" w:hAnsi="Times New Roman" w:cs="Times New Roman"/>
          <w:noProof/>
          <w:sz w:val="28"/>
        </w:rPr>
        <w:t xml:space="preserve">                                                                             11</w:t>
      </w:r>
    </w:p>
    <w:p w14:paraId="6854E8A5" w14:textId="6F96CE44" w:rsidR="00B82048" w:rsidRPr="00996867" w:rsidRDefault="008F0876" w:rsidP="00996867">
      <w:pPr>
        <w:pStyle w:val="ListParagraph"/>
        <w:numPr>
          <w:ilvl w:val="1"/>
          <w:numId w:val="27"/>
        </w:numPr>
        <w:tabs>
          <w:tab w:val="left" w:pos="2190"/>
        </w:tabs>
        <w:spacing w:line="360" w:lineRule="auto"/>
        <w:jc w:val="both"/>
        <w:rPr>
          <w:rFonts w:ascii="Times New Roman" w:hAnsi="Times New Roman" w:cs="Times New Roman"/>
          <w:noProof/>
          <w:color w:val="ED7D31" w:themeColor="accent2"/>
          <w:sz w:val="28"/>
          <w:u w:val="single"/>
        </w:rPr>
      </w:pPr>
      <w:r w:rsidRPr="00996867">
        <w:rPr>
          <w:rFonts w:ascii="Times New Roman" w:hAnsi="Times New Roman" w:cs="Times New Roman"/>
          <w:noProof/>
          <w:sz w:val="28"/>
        </w:rPr>
        <w:t xml:space="preserve"> Aims</w:t>
      </w:r>
      <w:r w:rsidR="008B4EF1">
        <w:rPr>
          <w:rFonts w:ascii="Times New Roman" w:hAnsi="Times New Roman" w:cs="Times New Roman"/>
          <w:noProof/>
          <w:sz w:val="28"/>
        </w:rPr>
        <w:t xml:space="preserve">                                                                                                             12</w:t>
      </w:r>
    </w:p>
    <w:p w14:paraId="1C6DE393" w14:textId="35B76BF5" w:rsidR="00B82048" w:rsidRPr="00996867" w:rsidRDefault="008F0876" w:rsidP="00996867">
      <w:pPr>
        <w:pStyle w:val="ListParagraph"/>
        <w:numPr>
          <w:ilvl w:val="1"/>
          <w:numId w:val="27"/>
        </w:numPr>
        <w:tabs>
          <w:tab w:val="left" w:pos="2190"/>
        </w:tabs>
        <w:spacing w:line="360" w:lineRule="auto"/>
        <w:jc w:val="both"/>
        <w:rPr>
          <w:rFonts w:ascii="Times New Roman" w:hAnsi="Times New Roman" w:cs="Times New Roman"/>
          <w:noProof/>
          <w:sz w:val="28"/>
          <w:u w:val="single"/>
        </w:rPr>
      </w:pPr>
      <w:r w:rsidRPr="00996867">
        <w:rPr>
          <w:rFonts w:ascii="Times New Roman" w:hAnsi="Times New Roman" w:cs="Times New Roman"/>
          <w:noProof/>
          <w:sz w:val="28"/>
        </w:rPr>
        <w:t xml:space="preserve"> Hypothesis</w:t>
      </w:r>
      <w:r w:rsidR="00B311DD" w:rsidRPr="00996867">
        <w:rPr>
          <w:rFonts w:ascii="Times New Roman" w:hAnsi="Times New Roman" w:cs="Times New Roman"/>
          <w:noProof/>
          <w:sz w:val="28"/>
        </w:rPr>
        <w:t xml:space="preserve"> </w:t>
      </w:r>
      <w:r w:rsidR="008B4EF1">
        <w:rPr>
          <w:rFonts w:ascii="Times New Roman" w:hAnsi="Times New Roman" w:cs="Times New Roman"/>
          <w:noProof/>
          <w:sz w:val="28"/>
        </w:rPr>
        <w:t xml:space="preserve">                                                                                                   12</w:t>
      </w:r>
    </w:p>
    <w:p w14:paraId="3EC04BE1" w14:textId="72CA10F7" w:rsidR="00B82048" w:rsidRPr="00996867" w:rsidRDefault="008F0876" w:rsidP="00996867">
      <w:pPr>
        <w:pStyle w:val="ListParagraph"/>
        <w:numPr>
          <w:ilvl w:val="0"/>
          <w:numId w:val="27"/>
        </w:numPr>
        <w:tabs>
          <w:tab w:val="left" w:pos="2190"/>
        </w:tabs>
        <w:spacing w:line="360" w:lineRule="auto"/>
        <w:jc w:val="both"/>
        <w:rPr>
          <w:rFonts w:ascii="Times New Roman" w:hAnsi="Times New Roman" w:cs="Times New Roman"/>
          <w:b/>
          <w:noProof/>
          <w:sz w:val="28"/>
          <w:u w:val="single"/>
        </w:rPr>
      </w:pPr>
      <w:r w:rsidRPr="00996867">
        <w:rPr>
          <w:rFonts w:ascii="Times New Roman" w:hAnsi="Times New Roman" w:cs="Times New Roman"/>
          <w:b/>
          <w:noProof/>
          <w:sz w:val="28"/>
        </w:rPr>
        <w:t>Materials and Methods</w:t>
      </w:r>
      <w:r w:rsidR="004B3210" w:rsidRPr="00996867">
        <w:rPr>
          <w:rFonts w:ascii="Times New Roman" w:hAnsi="Times New Roman" w:cs="Times New Roman"/>
          <w:b/>
          <w:noProof/>
          <w:sz w:val="28"/>
        </w:rPr>
        <w:t xml:space="preserve"> </w:t>
      </w:r>
      <w:r w:rsidR="008B4EF1">
        <w:rPr>
          <w:rFonts w:ascii="Times New Roman" w:hAnsi="Times New Roman" w:cs="Times New Roman"/>
          <w:b/>
          <w:noProof/>
          <w:sz w:val="28"/>
        </w:rPr>
        <w:t xml:space="preserve">                                                                                    </w:t>
      </w:r>
      <w:r w:rsidR="008B4EF1">
        <w:rPr>
          <w:rFonts w:ascii="Times New Roman" w:hAnsi="Times New Roman" w:cs="Times New Roman"/>
          <w:noProof/>
          <w:sz w:val="28"/>
        </w:rPr>
        <w:t>13</w:t>
      </w:r>
    </w:p>
    <w:p w14:paraId="722BC988" w14:textId="25E02174" w:rsidR="00B82048" w:rsidRPr="00996867" w:rsidRDefault="008F0876" w:rsidP="00996867">
      <w:pPr>
        <w:pStyle w:val="ListParagraph"/>
        <w:numPr>
          <w:ilvl w:val="1"/>
          <w:numId w:val="27"/>
        </w:numPr>
        <w:tabs>
          <w:tab w:val="left" w:pos="2190"/>
        </w:tabs>
        <w:spacing w:line="360" w:lineRule="auto"/>
        <w:jc w:val="both"/>
        <w:rPr>
          <w:rFonts w:ascii="Times New Roman" w:hAnsi="Times New Roman" w:cs="Times New Roman"/>
          <w:noProof/>
          <w:sz w:val="28"/>
          <w:u w:val="single"/>
        </w:rPr>
      </w:pPr>
      <w:r w:rsidRPr="00996867">
        <w:rPr>
          <w:rFonts w:ascii="Times New Roman" w:hAnsi="Times New Roman" w:cs="Times New Roman"/>
          <w:b/>
          <w:noProof/>
          <w:sz w:val="28"/>
        </w:rPr>
        <w:t xml:space="preserve"> </w:t>
      </w:r>
      <w:r w:rsidRPr="00996867">
        <w:rPr>
          <w:rFonts w:ascii="Times New Roman" w:hAnsi="Times New Roman" w:cs="Times New Roman"/>
          <w:noProof/>
          <w:sz w:val="28"/>
        </w:rPr>
        <w:t>Study Design</w:t>
      </w:r>
      <w:r w:rsidR="008B4EF1">
        <w:rPr>
          <w:rFonts w:ascii="Times New Roman" w:hAnsi="Times New Roman" w:cs="Times New Roman"/>
          <w:noProof/>
          <w:sz w:val="28"/>
        </w:rPr>
        <w:t xml:space="preserve">                                                                                                13</w:t>
      </w:r>
    </w:p>
    <w:p w14:paraId="14DF5B99" w14:textId="727AA3D8" w:rsidR="00B82048" w:rsidRPr="00996867" w:rsidRDefault="008F0876" w:rsidP="00996867">
      <w:pPr>
        <w:pStyle w:val="ListParagraph"/>
        <w:numPr>
          <w:ilvl w:val="1"/>
          <w:numId w:val="27"/>
        </w:numPr>
        <w:tabs>
          <w:tab w:val="left" w:pos="2190"/>
        </w:tabs>
        <w:spacing w:line="360" w:lineRule="auto"/>
        <w:jc w:val="both"/>
        <w:rPr>
          <w:rFonts w:ascii="Times New Roman" w:hAnsi="Times New Roman" w:cs="Times New Roman"/>
          <w:noProof/>
          <w:sz w:val="28"/>
          <w:u w:val="single"/>
        </w:rPr>
      </w:pPr>
      <w:r w:rsidRPr="00996867">
        <w:rPr>
          <w:rFonts w:ascii="Times New Roman" w:hAnsi="Times New Roman" w:cs="Times New Roman"/>
          <w:noProof/>
          <w:sz w:val="28"/>
        </w:rPr>
        <w:t xml:space="preserve"> Laboratory Techniques</w:t>
      </w:r>
      <w:r w:rsidR="008B4EF1">
        <w:rPr>
          <w:rFonts w:ascii="Times New Roman" w:hAnsi="Times New Roman" w:cs="Times New Roman"/>
          <w:noProof/>
          <w:sz w:val="28"/>
        </w:rPr>
        <w:t xml:space="preserve">                                                                                13</w:t>
      </w:r>
    </w:p>
    <w:p w14:paraId="57C9B35A" w14:textId="72DC36D8" w:rsidR="00B82048" w:rsidRPr="00996867" w:rsidRDefault="008F0876" w:rsidP="00996867">
      <w:pPr>
        <w:pStyle w:val="ListParagraph"/>
        <w:numPr>
          <w:ilvl w:val="1"/>
          <w:numId w:val="27"/>
        </w:numPr>
        <w:tabs>
          <w:tab w:val="left" w:pos="2190"/>
        </w:tabs>
        <w:spacing w:line="360" w:lineRule="auto"/>
        <w:jc w:val="both"/>
        <w:rPr>
          <w:rFonts w:ascii="Times New Roman" w:hAnsi="Times New Roman" w:cs="Times New Roman"/>
          <w:noProof/>
          <w:sz w:val="28"/>
          <w:u w:val="single"/>
        </w:rPr>
      </w:pPr>
      <w:r w:rsidRPr="00996867">
        <w:rPr>
          <w:rFonts w:ascii="Times New Roman" w:hAnsi="Times New Roman" w:cs="Times New Roman"/>
          <w:noProof/>
          <w:sz w:val="28"/>
        </w:rPr>
        <w:t xml:space="preserve"> Data and Statistical Analysis </w:t>
      </w:r>
      <w:r w:rsidR="008B4EF1">
        <w:rPr>
          <w:rFonts w:ascii="Times New Roman" w:hAnsi="Times New Roman" w:cs="Times New Roman"/>
          <w:noProof/>
          <w:sz w:val="28"/>
        </w:rPr>
        <w:t xml:space="preserve">                                                                      13</w:t>
      </w:r>
    </w:p>
    <w:p w14:paraId="6FF27B6E" w14:textId="789861B5" w:rsidR="00B82048" w:rsidRPr="00996867" w:rsidRDefault="008F0876" w:rsidP="00996867">
      <w:pPr>
        <w:pStyle w:val="ListParagraph"/>
        <w:numPr>
          <w:ilvl w:val="0"/>
          <w:numId w:val="27"/>
        </w:numPr>
        <w:tabs>
          <w:tab w:val="left" w:pos="2190"/>
        </w:tabs>
        <w:spacing w:line="360" w:lineRule="auto"/>
        <w:jc w:val="both"/>
        <w:rPr>
          <w:rFonts w:ascii="Times New Roman" w:hAnsi="Times New Roman" w:cs="Times New Roman"/>
          <w:b/>
          <w:noProof/>
          <w:sz w:val="28"/>
          <w:u w:val="single"/>
        </w:rPr>
      </w:pPr>
      <w:r w:rsidRPr="00996867">
        <w:rPr>
          <w:rFonts w:ascii="Times New Roman" w:hAnsi="Times New Roman" w:cs="Times New Roman"/>
          <w:b/>
          <w:noProof/>
          <w:sz w:val="28"/>
        </w:rPr>
        <w:t>Results</w:t>
      </w:r>
      <w:r w:rsidR="004B3210" w:rsidRPr="00996867">
        <w:rPr>
          <w:rFonts w:ascii="Times New Roman" w:hAnsi="Times New Roman" w:cs="Times New Roman"/>
          <w:b/>
          <w:noProof/>
          <w:sz w:val="28"/>
        </w:rPr>
        <w:t xml:space="preserve"> </w:t>
      </w:r>
      <w:r w:rsidR="008B4EF1">
        <w:rPr>
          <w:rFonts w:ascii="Times New Roman" w:hAnsi="Times New Roman" w:cs="Times New Roman"/>
          <w:b/>
          <w:noProof/>
          <w:sz w:val="28"/>
        </w:rPr>
        <w:t xml:space="preserve">                                                                                                               </w:t>
      </w:r>
      <w:r w:rsidR="008B4EF1">
        <w:rPr>
          <w:rFonts w:ascii="Times New Roman" w:hAnsi="Times New Roman" w:cs="Times New Roman"/>
          <w:noProof/>
          <w:sz w:val="28"/>
        </w:rPr>
        <w:t>15</w:t>
      </w:r>
    </w:p>
    <w:p w14:paraId="44760ED7" w14:textId="09815CCC" w:rsidR="00B82048" w:rsidRPr="00996867" w:rsidRDefault="008F0876" w:rsidP="00996867">
      <w:pPr>
        <w:pStyle w:val="ListParagraph"/>
        <w:numPr>
          <w:ilvl w:val="1"/>
          <w:numId w:val="27"/>
        </w:numPr>
        <w:tabs>
          <w:tab w:val="left" w:pos="2190"/>
        </w:tabs>
        <w:spacing w:line="360" w:lineRule="auto"/>
        <w:jc w:val="both"/>
        <w:rPr>
          <w:rFonts w:ascii="Times New Roman" w:hAnsi="Times New Roman" w:cs="Times New Roman"/>
          <w:noProof/>
          <w:sz w:val="28"/>
          <w:u w:val="single"/>
        </w:rPr>
      </w:pPr>
      <w:r w:rsidRPr="00996867">
        <w:rPr>
          <w:rFonts w:ascii="Times New Roman" w:hAnsi="Times New Roman" w:cs="Times New Roman"/>
          <w:noProof/>
          <w:sz w:val="28"/>
        </w:rPr>
        <w:t xml:space="preserve"> Prevalence</w:t>
      </w:r>
      <w:r w:rsidR="008B4EF1">
        <w:rPr>
          <w:rFonts w:ascii="Times New Roman" w:hAnsi="Times New Roman" w:cs="Times New Roman"/>
          <w:noProof/>
          <w:sz w:val="28"/>
        </w:rPr>
        <w:t xml:space="preserve">                                                                                                    15</w:t>
      </w:r>
    </w:p>
    <w:p w14:paraId="00242CE5" w14:textId="3481670F" w:rsidR="00B82048" w:rsidRPr="00996867" w:rsidRDefault="008F0876" w:rsidP="00996867">
      <w:pPr>
        <w:pStyle w:val="ListParagraph"/>
        <w:numPr>
          <w:ilvl w:val="1"/>
          <w:numId w:val="27"/>
        </w:numPr>
        <w:tabs>
          <w:tab w:val="left" w:pos="2190"/>
        </w:tabs>
        <w:spacing w:line="360" w:lineRule="auto"/>
        <w:jc w:val="both"/>
        <w:rPr>
          <w:rFonts w:ascii="Times New Roman" w:hAnsi="Times New Roman" w:cs="Times New Roman"/>
          <w:noProof/>
          <w:sz w:val="28"/>
          <w:u w:val="single"/>
        </w:rPr>
      </w:pPr>
      <w:r w:rsidRPr="00996867">
        <w:rPr>
          <w:rFonts w:ascii="Times New Roman" w:hAnsi="Times New Roman" w:cs="Times New Roman"/>
          <w:noProof/>
          <w:sz w:val="28"/>
        </w:rPr>
        <w:t xml:space="preserve"> Age</w:t>
      </w:r>
      <w:r w:rsidR="008B4EF1">
        <w:rPr>
          <w:rFonts w:ascii="Times New Roman" w:hAnsi="Times New Roman" w:cs="Times New Roman"/>
          <w:noProof/>
          <w:sz w:val="28"/>
        </w:rPr>
        <w:t xml:space="preserve">                                                                                                               15</w:t>
      </w:r>
    </w:p>
    <w:p w14:paraId="06DAF80E" w14:textId="59C652D7" w:rsidR="00B82048" w:rsidRPr="00996867" w:rsidRDefault="008F0876" w:rsidP="00996867">
      <w:pPr>
        <w:pStyle w:val="ListParagraph"/>
        <w:numPr>
          <w:ilvl w:val="1"/>
          <w:numId w:val="27"/>
        </w:numPr>
        <w:tabs>
          <w:tab w:val="left" w:pos="2190"/>
        </w:tabs>
        <w:spacing w:line="360" w:lineRule="auto"/>
        <w:jc w:val="both"/>
        <w:rPr>
          <w:rFonts w:ascii="Times New Roman" w:hAnsi="Times New Roman" w:cs="Times New Roman"/>
          <w:noProof/>
          <w:sz w:val="28"/>
          <w:u w:val="single"/>
        </w:rPr>
      </w:pPr>
      <w:r w:rsidRPr="00996867">
        <w:rPr>
          <w:rFonts w:ascii="Times New Roman" w:hAnsi="Times New Roman" w:cs="Times New Roman"/>
          <w:noProof/>
          <w:sz w:val="28"/>
        </w:rPr>
        <w:t xml:space="preserve"> Breed </w:t>
      </w:r>
      <w:r w:rsidR="008B4EF1">
        <w:rPr>
          <w:rFonts w:ascii="Times New Roman" w:hAnsi="Times New Roman" w:cs="Times New Roman"/>
          <w:noProof/>
          <w:sz w:val="28"/>
        </w:rPr>
        <w:t xml:space="preserve">                                                                                                           16</w:t>
      </w:r>
    </w:p>
    <w:p w14:paraId="196AE0AB" w14:textId="28D604ED" w:rsidR="00D559AB" w:rsidRPr="00996867" w:rsidRDefault="008F0876" w:rsidP="00996867">
      <w:pPr>
        <w:pStyle w:val="ListParagraph"/>
        <w:numPr>
          <w:ilvl w:val="1"/>
          <w:numId w:val="27"/>
        </w:numPr>
        <w:tabs>
          <w:tab w:val="left" w:pos="2190"/>
        </w:tabs>
        <w:spacing w:line="360" w:lineRule="auto"/>
        <w:jc w:val="both"/>
        <w:rPr>
          <w:rFonts w:ascii="Times New Roman" w:hAnsi="Times New Roman" w:cs="Times New Roman"/>
          <w:noProof/>
          <w:sz w:val="28"/>
          <w:u w:val="single"/>
        </w:rPr>
      </w:pPr>
      <w:r w:rsidRPr="00996867">
        <w:rPr>
          <w:rFonts w:ascii="Times New Roman" w:hAnsi="Times New Roman" w:cs="Times New Roman"/>
          <w:noProof/>
          <w:sz w:val="28"/>
        </w:rPr>
        <w:t xml:space="preserve"> Gender </w:t>
      </w:r>
      <w:r w:rsidR="008B4EF1">
        <w:rPr>
          <w:rFonts w:ascii="Times New Roman" w:hAnsi="Times New Roman" w:cs="Times New Roman"/>
          <w:noProof/>
          <w:sz w:val="28"/>
        </w:rPr>
        <w:t xml:space="preserve">                                                                                                         17</w:t>
      </w:r>
    </w:p>
    <w:p w14:paraId="3439CF16" w14:textId="77BC54DC" w:rsidR="00B82048" w:rsidRPr="00996867" w:rsidRDefault="008F0876" w:rsidP="00996867">
      <w:pPr>
        <w:pStyle w:val="ListParagraph"/>
        <w:numPr>
          <w:ilvl w:val="1"/>
          <w:numId w:val="27"/>
        </w:numPr>
        <w:tabs>
          <w:tab w:val="left" w:pos="2190"/>
        </w:tabs>
        <w:spacing w:line="360" w:lineRule="auto"/>
        <w:jc w:val="both"/>
        <w:rPr>
          <w:rFonts w:ascii="Times New Roman" w:hAnsi="Times New Roman" w:cs="Times New Roman"/>
          <w:noProof/>
          <w:sz w:val="28"/>
          <w:u w:val="single"/>
        </w:rPr>
      </w:pPr>
      <w:r w:rsidRPr="00996867">
        <w:rPr>
          <w:rFonts w:ascii="Times New Roman" w:hAnsi="Times New Roman" w:cs="Times New Roman"/>
          <w:noProof/>
          <w:sz w:val="28"/>
        </w:rPr>
        <w:t>Neutered Status</w:t>
      </w:r>
      <w:r w:rsidR="008B4EF1">
        <w:rPr>
          <w:rFonts w:ascii="Times New Roman" w:hAnsi="Times New Roman" w:cs="Times New Roman"/>
          <w:noProof/>
          <w:sz w:val="28"/>
        </w:rPr>
        <w:t xml:space="preserve">                                                                                             18</w:t>
      </w:r>
    </w:p>
    <w:p w14:paraId="28CA5AD2" w14:textId="00223C94" w:rsidR="00D559AB" w:rsidRPr="00996867" w:rsidRDefault="00D559AB" w:rsidP="00996867">
      <w:pPr>
        <w:pStyle w:val="ListParagraph"/>
        <w:numPr>
          <w:ilvl w:val="1"/>
          <w:numId w:val="27"/>
        </w:numPr>
        <w:tabs>
          <w:tab w:val="left" w:pos="2190"/>
        </w:tabs>
        <w:spacing w:line="360" w:lineRule="auto"/>
        <w:jc w:val="both"/>
        <w:rPr>
          <w:rFonts w:ascii="Times New Roman" w:hAnsi="Times New Roman" w:cs="Times New Roman"/>
          <w:noProof/>
          <w:sz w:val="28"/>
          <w:u w:val="single"/>
        </w:rPr>
      </w:pPr>
      <w:r w:rsidRPr="00996867">
        <w:rPr>
          <w:rFonts w:ascii="Times New Roman" w:hAnsi="Times New Roman" w:cs="Times New Roman"/>
          <w:noProof/>
          <w:sz w:val="28"/>
        </w:rPr>
        <w:t>Annual Incidence</w:t>
      </w:r>
      <w:r w:rsidR="008B4EF1">
        <w:rPr>
          <w:rFonts w:ascii="Times New Roman" w:hAnsi="Times New Roman" w:cs="Times New Roman"/>
          <w:noProof/>
          <w:sz w:val="28"/>
        </w:rPr>
        <w:t xml:space="preserve">                                                                                          18</w:t>
      </w:r>
    </w:p>
    <w:p w14:paraId="760AE19F" w14:textId="59A6976B" w:rsidR="00D559AB" w:rsidRPr="00996867" w:rsidRDefault="00D559AB" w:rsidP="00996867">
      <w:pPr>
        <w:pStyle w:val="ListParagraph"/>
        <w:numPr>
          <w:ilvl w:val="1"/>
          <w:numId w:val="27"/>
        </w:numPr>
        <w:tabs>
          <w:tab w:val="left" w:pos="2190"/>
        </w:tabs>
        <w:spacing w:line="360" w:lineRule="auto"/>
        <w:jc w:val="both"/>
        <w:rPr>
          <w:rFonts w:ascii="Times New Roman" w:hAnsi="Times New Roman" w:cs="Times New Roman"/>
          <w:noProof/>
          <w:sz w:val="28"/>
          <w:u w:val="single"/>
        </w:rPr>
      </w:pPr>
      <w:r w:rsidRPr="00996867">
        <w:rPr>
          <w:rFonts w:ascii="Times New Roman" w:hAnsi="Times New Roman" w:cs="Times New Roman"/>
          <w:noProof/>
          <w:sz w:val="28"/>
        </w:rPr>
        <w:t>Season</w:t>
      </w:r>
      <w:r w:rsidR="008B4EF1">
        <w:rPr>
          <w:rFonts w:ascii="Times New Roman" w:hAnsi="Times New Roman" w:cs="Times New Roman"/>
          <w:noProof/>
          <w:sz w:val="28"/>
        </w:rPr>
        <w:t xml:space="preserve">                                                                                                           19</w:t>
      </w:r>
    </w:p>
    <w:p w14:paraId="1A7E8338" w14:textId="7E445591" w:rsidR="00B82048" w:rsidRPr="00996867" w:rsidRDefault="008F0876" w:rsidP="00996867">
      <w:pPr>
        <w:pStyle w:val="ListParagraph"/>
        <w:numPr>
          <w:ilvl w:val="1"/>
          <w:numId w:val="27"/>
        </w:numPr>
        <w:tabs>
          <w:tab w:val="left" w:pos="2190"/>
        </w:tabs>
        <w:spacing w:line="360" w:lineRule="auto"/>
        <w:jc w:val="both"/>
        <w:rPr>
          <w:rFonts w:ascii="Times New Roman" w:hAnsi="Times New Roman" w:cs="Times New Roman"/>
          <w:noProof/>
          <w:sz w:val="28"/>
          <w:u w:val="single"/>
        </w:rPr>
      </w:pPr>
      <w:r w:rsidRPr="00996867">
        <w:rPr>
          <w:rFonts w:ascii="Times New Roman" w:hAnsi="Times New Roman" w:cs="Times New Roman"/>
          <w:noProof/>
          <w:sz w:val="28"/>
        </w:rPr>
        <w:t xml:space="preserve"> Geographical Origin</w:t>
      </w:r>
      <w:r w:rsidR="008B4EF1">
        <w:rPr>
          <w:rFonts w:ascii="Times New Roman" w:hAnsi="Times New Roman" w:cs="Times New Roman"/>
          <w:noProof/>
          <w:sz w:val="28"/>
        </w:rPr>
        <w:t xml:space="preserve">                                                                                     20</w:t>
      </w:r>
      <w:r w:rsidRPr="00996867">
        <w:rPr>
          <w:rFonts w:ascii="Times New Roman" w:hAnsi="Times New Roman" w:cs="Times New Roman"/>
          <w:noProof/>
          <w:sz w:val="28"/>
        </w:rPr>
        <w:t xml:space="preserve"> </w:t>
      </w:r>
    </w:p>
    <w:p w14:paraId="027CAD2D" w14:textId="24416309" w:rsidR="00B82048" w:rsidRPr="00996867" w:rsidRDefault="008F0876" w:rsidP="00996867">
      <w:pPr>
        <w:pStyle w:val="ListParagraph"/>
        <w:numPr>
          <w:ilvl w:val="0"/>
          <w:numId w:val="27"/>
        </w:numPr>
        <w:tabs>
          <w:tab w:val="left" w:pos="2190"/>
        </w:tabs>
        <w:spacing w:line="360" w:lineRule="auto"/>
        <w:jc w:val="both"/>
        <w:rPr>
          <w:rFonts w:ascii="Times New Roman" w:hAnsi="Times New Roman" w:cs="Times New Roman"/>
          <w:b/>
          <w:noProof/>
          <w:sz w:val="28"/>
          <w:u w:val="single"/>
        </w:rPr>
      </w:pPr>
      <w:r w:rsidRPr="00996867">
        <w:rPr>
          <w:rFonts w:ascii="Times New Roman" w:hAnsi="Times New Roman" w:cs="Times New Roman"/>
          <w:b/>
          <w:noProof/>
          <w:sz w:val="28"/>
        </w:rPr>
        <w:t>Discussion</w:t>
      </w:r>
      <w:r w:rsidR="004B3210" w:rsidRPr="00996867">
        <w:rPr>
          <w:rFonts w:ascii="Times New Roman" w:hAnsi="Times New Roman" w:cs="Times New Roman"/>
          <w:b/>
          <w:noProof/>
          <w:sz w:val="28"/>
        </w:rPr>
        <w:t xml:space="preserve"> </w:t>
      </w:r>
      <w:r w:rsidR="008B4EF1">
        <w:rPr>
          <w:rFonts w:ascii="Times New Roman" w:hAnsi="Times New Roman" w:cs="Times New Roman"/>
          <w:b/>
          <w:noProof/>
          <w:sz w:val="28"/>
        </w:rPr>
        <w:t xml:space="preserve">                                                                                                          </w:t>
      </w:r>
      <w:r w:rsidR="008B4EF1" w:rsidRPr="008B4EF1">
        <w:rPr>
          <w:rFonts w:ascii="Times New Roman" w:hAnsi="Times New Roman" w:cs="Times New Roman"/>
          <w:noProof/>
          <w:sz w:val="28"/>
        </w:rPr>
        <w:t>21</w:t>
      </w:r>
    </w:p>
    <w:p w14:paraId="040C42CF" w14:textId="0A98DE3A" w:rsidR="00B82048" w:rsidRPr="00996867" w:rsidRDefault="008F0876" w:rsidP="00996867">
      <w:pPr>
        <w:pStyle w:val="ListParagraph"/>
        <w:numPr>
          <w:ilvl w:val="1"/>
          <w:numId w:val="27"/>
        </w:numPr>
        <w:tabs>
          <w:tab w:val="left" w:pos="2190"/>
        </w:tabs>
        <w:spacing w:line="360" w:lineRule="auto"/>
        <w:jc w:val="both"/>
        <w:rPr>
          <w:rFonts w:ascii="Times New Roman" w:hAnsi="Times New Roman" w:cs="Times New Roman"/>
          <w:noProof/>
          <w:sz w:val="28"/>
          <w:u w:val="single"/>
        </w:rPr>
      </w:pPr>
      <w:r w:rsidRPr="00996867">
        <w:rPr>
          <w:rFonts w:ascii="Times New Roman" w:hAnsi="Times New Roman" w:cs="Times New Roman"/>
          <w:noProof/>
          <w:sz w:val="28"/>
        </w:rPr>
        <w:t xml:space="preserve"> Prevalence in the UK</w:t>
      </w:r>
      <w:r w:rsidR="008B4EF1">
        <w:rPr>
          <w:rFonts w:ascii="Times New Roman" w:hAnsi="Times New Roman" w:cs="Times New Roman"/>
          <w:noProof/>
          <w:sz w:val="28"/>
        </w:rPr>
        <w:t xml:space="preserve">                                                                                   21</w:t>
      </w:r>
    </w:p>
    <w:p w14:paraId="656BC02A" w14:textId="207E1A4A" w:rsidR="00B82048" w:rsidRPr="00996867" w:rsidRDefault="008F0876" w:rsidP="00996867">
      <w:pPr>
        <w:pStyle w:val="ListParagraph"/>
        <w:numPr>
          <w:ilvl w:val="1"/>
          <w:numId w:val="27"/>
        </w:numPr>
        <w:tabs>
          <w:tab w:val="left" w:pos="2190"/>
        </w:tabs>
        <w:spacing w:line="360" w:lineRule="auto"/>
        <w:jc w:val="both"/>
        <w:rPr>
          <w:rFonts w:ascii="Times New Roman" w:hAnsi="Times New Roman" w:cs="Times New Roman"/>
          <w:noProof/>
          <w:sz w:val="28"/>
          <w:u w:val="single"/>
        </w:rPr>
      </w:pPr>
      <w:r w:rsidRPr="00996867">
        <w:rPr>
          <w:rFonts w:ascii="Times New Roman" w:hAnsi="Times New Roman" w:cs="Times New Roman"/>
          <w:noProof/>
          <w:sz w:val="28"/>
        </w:rPr>
        <w:t>Determinants of Infection</w:t>
      </w:r>
      <w:r w:rsidR="008B4EF1">
        <w:rPr>
          <w:rFonts w:ascii="Times New Roman" w:hAnsi="Times New Roman" w:cs="Times New Roman"/>
          <w:noProof/>
          <w:sz w:val="28"/>
        </w:rPr>
        <w:t xml:space="preserve">                                                                             21</w:t>
      </w:r>
    </w:p>
    <w:p w14:paraId="71B7E83B" w14:textId="7B09ADF9" w:rsidR="00B82048" w:rsidRPr="00996867" w:rsidRDefault="008F0876" w:rsidP="00996867">
      <w:pPr>
        <w:pStyle w:val="ListParagraph"/>
        <w:numPr>
          <w:ilvl w:val="2"/>
          <w:numId w:val="27"/>
        </w:numPr>
        <w:tabs>
          <w:tab w:val="left" w:pos="2190"/>
        </w:tabs>
        <w:spacing w:line="360" w:lineRule="auto"/>
        <w:jc w:val="both"/>
        <w:rPr>
          <w:rFonts w:ascii="Times New Roman" w:hAnsi="Times New Roman" w:cs="Times New Roman"/>
          <w:noProof/>
          <w:sz w:val="28"/>
          <w:u w:val="single"/>
        </w:rPr>
      </w:pPr>
      <w:r w:rsidRPr="00996867">
        <w:rPr>
          <w:rFonts w:ascii="Times New Roman" w:hAnsi="Times New Roman" w:cs="Times New Roman"/>
          <w:noProof/>
          <w:sz w:val="28"/>
        </w:rPr>
        <w:lastRenderedPageBreak/>
        <w:t>Age</w:t>
      </w:r>
      <w:r w:rsidR="008B4EF1">
        <w:rPr>
          <w:rFonts w:ascii="Times New Roman" w:hAnsi="Times New Roman" w:cs="Times New Roman"/>
          <w:noProof/>
          <w:sz w:val="28"/>
        </w:rPr>
        <w:t xml:space="preserve">                                                                                           21</w:t>
      </w:r>
    </w:p>
    <w:p w14:paraId="37552050" w14:textId="590405A3" w:rsidR="00B82048" w:rsidRPr="00996867" w:rsidRDefault="008F0876" w:rsidP="00996867">
      <w:pPr>
        <w:pStyle w:val="ListParagraph"/>
        <w:numPr>
          <w:ilvl w:val="2"/>
          <w:numId w:val="27"/>
        </w:numPr>
        <w:tabs>
          <w:tab w:val="left" w:pos="2190"/>
        </w:tabs>
        <w:spacing w:line="360" w:lineRule="auto"/>
        <w:jc w:val="both"/>
        <w:rPr>
          <w:rFonts w:ascii="Times New Roman" w:hAnsi="Times New Roman" w:cs="Times New Roman"/>
          <w:noProof/>
          <w:sz w:val="28"/>
          <w:u w:val="single"/>
        </w:rPr>
      </w:pPr>
      <w:r w:rsidRPr="00996867">
        <w:rPr>
          <w:rFonts w:ascii="Times New Roman" w:hAnsi="Times New Roman" w:cs="Times New Roman"/>
          <w:noProof/>
          <w:sz w:val="28"/>
        </w:rPr>
        <w:t>Breed</w:t>
      </w:r>
      <w:r w:rsidR="008B4EF1">
        <w:rPr>
          <w:rFonts w:ascii="Times New Roman" w:hAnsi="Times New Roman" w:cs="Times New Roman"/>
          <w:noProof/>
          <w:sz w:val="28"/>
        </w:rPr>
        <w:t xml:space="preserve">                                                                                        22</w:t>
      </w:r>
    </w:p>
    <w:p w14:paraId="57C560B9" w14:textId="7719B4CF" w:rsidR="00B82048" w:rsidRPr="00996867" w:rsidRDefault="008F0876" w:rsidP="00996867">
      <w:pPr>
        <w:pStyle w:val="ListParagraph"/>
        <w:numPr>
          <w:ilvl w:val="2"/>
          <w:numId w:val="27"/>
        </w:numPr>
        <w:tabs>
          <w:tab w:val="left" w:pos="2190"/>
        </w:tabs>
        <w:spacing w:line="360" w:lineRule="auto"/>
        <w:jc w:val="both"/>
        <w:rPr>
          <w:rFonts w:ascii="Times New Roman" w:hAnsi="Times New Roman" w:cs="Times New Roman"/>
          <w:noProof/>
          <w:sz w:val="28"/>
          <w:u w:val="single"/>
        </w:rPr>
      </w:pPr>
      <w:r w:rsidRPr="00996867">
        <w:rPr>
          <w:rFonts w:ascii="Times New Roman" w:hAnsi="Times New Roman" w:cs="Times New Roman"/>
          <w:noProof/>
          <w:sz w:val="28"/>
        </w:rPr>
        <w:t>Gender</w:t>
      </w:r>
      <w:r w:rsidR="008B4EF1">
        <w:rPr>
          <w:rFonts w:ascii="Times New Roman" w:hAnsi="Times New Roman" w:cs="Times New Roman"/>
          <w:noProof/>
          <w:sz w:val="28"/>
        </w:rPr>
        <w:t xml:space="preserve">                                                                                      23</w:t>
      </w:r>
    </w:p>
    <w:p w14:paraId="4A1C73DF" w14:textId="2090C37E" w:rsidR="00B82048" w:rsidRPr="00996867" w:rsidRDefault="008F0876" w:rsidP="00996867">
      <w:pPr>
        <w:pStyle w:val="ListParagraph"/>
        <w:numPr>
          <w:ilvl w:val="2"/>
          <w:numId w:val="27"/>
        </w:numPr>
        <w:tabs>
          <w:tab w:val="left" w:pos="2190"/>
        </w:tabs>
        <w:spacing w:line="360" w:lineRule="auto"/>
        <w:jc w:val="both"/>
        <w:rPr>
          <w:rFonts w:ascii="Times New Roman" w:hAnsi="Times New Roman" w:cs="Times New Roman"/>
          <w:noProof/>
          <w:sz w:val="28"/>
          <w:u w:val="single"/>
        </w:rPr>
      </w:pPr>
      <w:r w:rsidRPr="00996867">
        <w:rPr>
          <w:rFonts w:ascii="Times New Roman" w:hAnsi="Times New Roman" w:cs="Times New Roman"/>
          <w:noProof/>
          <w:sz w:val="28"/>
        </w:rPr>
        <w:t>Neutered Status</w:t>
      </w:r>
      <w:r w:rsidR="008B4EF1">
        <w:rPr>
          <w:rFonts w:ascii="Times New Roman" w:hAnsi="Times New Roman" w:cs="Times New Roman"/>
          <w:noProof/>
          <w:sz w:val="28"/>
        </w:rPr>
        <w:t xml:space="preserve">                                                                        23</w:t>
      </w:r>
    </w:p>
    <w:p w14:paraId="4096039C" w14:textId="419B19DB" w:rsidR="00D559AB" w:rsidRPr="00996867" w:rsidRDefault="00D559AB" w:rsidP="00996867">
      <w:pPr>
        <w:pStyle w:val="ListParagraph"/>
        <w:numPr>
          <w:ilvl w:val="2"/>
          <w:numId w:val="27"/>
        </w:numPr>
        <w:tabs>
          <w:tab w:val="left" w:pos="2190"/>
        </w:tabs>
        <w:spacing w:line="360" w:lineRule="auto"/>
        <w:jc w:val="both"/>
        <w:rPr>
          <w:rFonts w:ascii="Times New Roman" w:hAnsi="Times New Roman" w:cs="Times New Roman"/>
          <w:noProof/>
          <w:sz w:val="28"/>
          <w:u w:val="single"/>
        </w:rPr>
      </w:pPr>
      <w:r w:rsidRPr="00996867">
        <w:rPr>
          <w:rFonts w:ascii="Times New Roman" w:hAnsi="Times New Roman" w:cs="Times New Roman"/>
          <w:noProof/>
          <w:sz w:val="28"/>
        </w:rPr>
        <w:t xml:space="preserve">Annual Incidence </w:t>
      </w:r>
      <w:r w:rsidR="008B4EF1">
        <w:rPr>
          <w:rFonts w:ascii="Times New Roman" w:hAnsi="Times New Roman" w:cs="Times New Roman"/>
          <w:noProof/>
          <w:sz w:val="28"/>
        </w:rPr>
        <w:t xml:space="preserve">                                                                    24</w:t>
      </w:r>
    </w:p>
    <w:p w14:paraId="56154A18" w14:textId="71104B7A" w:rsidR="00D559AB" w:rsidRPr="00996867" w:rsidRDefault="00D559AB" w:rsidP="00996867">
      <w:pPr>
        <w:pStyle w:val="ListParagraph"/>
        <w:numPr>
          <w:ilvl w:val="2"/>
          <w:numId w:val="27"/>
        </w:numPr>
        <w:tabs>
          <w:tab w:val="left" w:pos="2190"/>
        </w:tabs>
        <w:spacing w:line="360" w:lineRule="auto"/>
        <w:jc w:val="both"/>
        <w:rPr>
          <w:rFonts w:ascii="Times New Roman" w:hAnsi="Times New Roman" w:cs="Times New Roman"/>
          <w:noProof/>
          <w:sz w:val="28"/>
          <w:u w:val="single"/>
        </w:rPr>
      </w:pPr>
      <w:r w:rsidRPr="00996867">
        <w:rPr>
          <w:rFonts w:ascii="Times New Roman" w:hAnsi="Times New Roman" w:cs="Times New Roman"/>
          <w:noProof/>
          <w:sz w:val="28"/>
        </w:rPr>
        <w:t>Season</w:t>
      </w:r>
      <w:r w:rsidR="008B4EF1">
        <w:rPr>
          <w:rFonts w:ascii="Times New Roman" w:hAnsi="Times New Roman" w:cs="Times New Roman"/>
          <w:noProof/>
          <w:sz w:val="28"/>
        </w:rPr>
        <w:t xml:space="preserve">                                                                                      24</w:t>
      </w:r>
    </w:p>
    <w:p w14:paraId="09C84D12" w14:textId="46A96DFC" w:rsidR="00B82048" w:rsidRPr="00996867" w:rsidRDefault="008F0876" w:rsidP="00996867">
      <w:pPr>
        <w:pStyle w:val="ListParagraph"/>
        <w:numPr>
          <w:ilvl w:val="2"/>
          <w:numId w:val="27"/>
        </w:numPr>
        <w:tabs>
          <w:tab w:val="left" w:pos="2190"/>
        </w:tabs>
        <w:spacing w:line="360" w:lineRule="auto"/>
        <w:jc w:val="both"/>
        <w:rPr>
          <w:rFonts w:ascii="Times New Roman" w:hAnsi="Times New Roman" w:cs="Times New Roman"/>
          <w:noProof/>
          <w:sz w:val="28"/>
          <w:u w:val="single"/>
        </w:rPr>
      </w:pPr>
      <w:r w:rsidRPr="00996867">
        <w:rPr>
          <w:rFonts w:ascii="Times New Roman" w:hAnsi="Times New Roman" w:cs="Times New Roman"/>
          <w:noProof/>
          <w:sz w:val="28"/>
        </w:rPr>
        <w:t>Geographical Origin</w:t>
      </w:r>
      <w:r w:rsidR="008B4EF1">
        <w:rPr>
          <w:rFonts w:ascii="Times New Roman" w:hAnsi="Times New Roman" w:cs="Times New Roman"/>
          <w:noProof/>
          <w:sz w:val="28"/>
        </w:rPr>
        <w:t xml:space="preserve">                                                                24</w:t>
      </w:r>
    </w:p>
    <w:p w14:paraId="6441508D" w14:textId="0202ACA4" w:rsidR="00B82048" w:rsidRPr="00996867" w:rsidRDefault="008F0876" w:rsidP="00996867">
      <w:pPr>
        <w:pStyle w:val="ListParagraph"/>
        <w:numPr>
          <w:ilvl w:val="1"/>
          <w:numId w:val="27"/>
        </w:numPr>
        <w:tabs>
          <w:tab w:val="left" w:pos="2190"/>
        </w:tabs>
        <w:spacing w:line="360" w:lineRule="auto"/>
        <w:jc w:val="both"/>
        <w:rPr>
          <w:rFonts w:ascii="Times New Roman" w:hAnsi="Times New Roman" w:cs="Times New Roman"/>
          <w:noProof/>
          <w:sz w:val="28"/>
          <w:u w:val="single"/>
        </w:rPr>
      </w:pPr>
      <w:r w:rsidRPr="00996867">
        <w:rPr>
          <w:rFonts w:ascii="Times New Roman" w:hAnsi="Times New Roman" w:cs="Times New Roman"/>
          <w:noProof/>
          <w:sz w:val="28"/>
        </w:rPr>
        <w:t>Limitations of the Study</w:t>
      </w:r>
      <w:r w:rsidR="008B4EF1">
        <w:rPr>
          <w:rFonts w:ascii="Times New Roman" w:hAnsi="Times New Roman" w:cs="Times New Roman"/>
          <w:noProof/>
          <w:sz w:val="28"/>
        </w:rPr>
        <w:t xml:space="preserve">                                                                              25</w:t>
      </w:r>
    </w:p>
    <w:p w14:paraId="38BC2716" w14:textId="529857FC" w:rsidR="00B82048" w:rsidRPr="00996867" w:rsidRDefault="008F0876" w:rsidP="00996867">
      <w:pPr>
        <w:pStyle w:val="ListParagraph"/>
        <w:numPr>
          <w:ilvl w:val="1"/>
          <w:numId w:val="27"/>
        </w:numPr>
        <w:tabs>
          <w:tab w:val="left" w:pos="2190"/>
        </w:tabs>
        <w:spacing w:line="360" w:lineRule="auto"/>
        <w:jc w:val="both"/>
        <w:rPr>
          <w:rFonts w:ascii="Times New Roman" w:hAnsi="Times New Roman" w:cs="Times New Roman"/>
          <w:noProof/>
          <w:sz w:val="28"/>
          <w:u w:val="single"/>
        </w:rPr>
      </w:pPr>
      <w:r w:rsidRPr="00996867">
        <w:rPr>
          <w:rFonts w:ascii="Times New Roman" w:hAnsi="Times New Roman" w:cs="Times New Roman"/>
          <w:noProof/>
          <w:sz w:val="28"/>
        </w:rPr>
        <w:t xml:space="preserve"> Conclusion</w:t>
      </w:r>
      <w:r w:rsidR="008B4EF1">
        <w:rPr>
          <w:rFonts w:ascii="Times New Roman" w:hAnsi="Times New Roman" w:cs="Times New Roman"/>
          <w:noProof/>
          <w:sz w:val="28"/>
        </w:rPr>
        <w:t xml:space="preserve">                                                                                                  25</w:t>
      </w:r>
    </w:p>
    <w:p w14:paraId="2534461E" w14:textId="3566A6C5" w:rsidR="00D559AB" w:rsidRPr="00996867" w:rsidRDefault="00D559AB" w:rsidP="00996867">
      <w:pPr>
        <w:pStyle w:val="ListParagraph"/>
        <w:numPr>
          <w:ilvl w:val="0"/>
          <w:numId w:val="27"/>
        </w:numPr>
        <w:tabs>
          <w:tab w:val="left" w:pos="2190"/>
        </w:tabs>
        <w:spacing w:line="360" w:lineRule="auto"/>
        <w:jc w:val="both"/>
        <w:rPr>
          <w:rFonts w:ascii="Times New Roman" w:hAnsi="Times New Roman" w:cs="Times New Roman"/>
          <w:b/>
          <w:noProof/>
          <w:sz w:val="28"/>
          <w:u w:val="single"/>
        </w:rPr>
      </w:pPr>
      <w:r w:rsidRPr="00EA0BC1">
        <w:rPr>
          <w:rFonts w:ascii="Times New Roman" w:hAnsi="Times New Roman" w:cs="Times New Roman"/>
          <w:b/>
          <w:noProof/>
          <w:sz w:val="28"/>
        </w:rPr>
        <w:t>Acknowledg</w:t>
      </w:r>
      <w:r w:rsidR="00EA0BC1">
        <w:rPr>
          <w:rFonts w:ascii="Times New Roman" w:hAnsi="Times New Roman" w:cs="Times New Roman"/>
          <w:b/>
          <w:noProof/>
          <w:sz w:val="28"/>
        </w:rPr>
        <w:t>e</w:t>
      </w:r>
      <w:r w:rsidRPr="00EA0BC1">
        <w:rPr>
          <w:rFonts w:ascii="Times New Roman" w:hAnsi="Times New Roman" w:cs="Times New Roman"/>
          <w:b/>
          <w:noProof/>
          <w:sz w:val="28"/>
        </w:rPr>
        <w:t>ments</w:t>
      </w:r>
      <w:r w:rsidR="008B4EF1">
        <w:rPr>
          <w:rFonts w:ascii="Times New Roman" w:hAnsi="Times New Roman" w:cs="Times New Roman"/>
          <w:b/>
          <w:noProof/>
          <w:sz w:val="28"/>
        </w:rPr>
        <w:t xml:space="preserve">                                                                                          </w:t>
      </w:r>
      <w:r w:rsidR="008B4EF1" w:rsidRPr="008B4EF1">
        <w:rPr>
          <w:rFonts w:ascii="Times New Roman" w:hAnsi="Times New Roman" w:cs="Times New Roman"/>
          <w:noProof/>
          <w:sz w:val="28"/>
        </w:rPr>
        <w:t>27</w:t>
      </w:r>
    </w:p>
    <w:p w14:paraId="6172BF8B" w14:textId="0DDD4BA4" w:rsidR="00D559AB" w:rsidRPr="00996867" w:rsidRDefault="00D559AB" w:rsidP="00996867">
      <w:pPr>
        <w:pStyle w:val="ListParagraph"/>
        <w:numPr>
          <w:ilvl w:val="0"/>
          <w:numId w:val="27"/>
        </w:numPr>
        <w:tabs>
          <w:tab w:val="left" w:pos="2190"/>
        </w:tabs>
        <w:spacing w:line="360" w:lineRule="auto"/>
        <w:jc w:val="both"/>
        <w:rPr>
          <w:rFonts w:ascii="Times New Roman" w:hAnsi="Times New Roman" w:cs="Times New Roman"/>
          <w:b/>
          <w:noProof/>
          <w:sz w:val="28"/>
          <w:u w:val="single"/>
        </w:rPr>
      </w:pPr>
      <w:r w:rsidRPr="00996867">
        <w:rPr>
          <w:rFonts w:ascii="Times New Roman" w:hAnsi="Times New Roman" w:cs="Times New Roman"/>
          <w:b/>
          <w:noProof/>
          <w:sz w:val="28"/>
        </w:rPr>
        <w:t>References</w:t>
      </w:r>
      <w:r w:rsidR="008B4EF1">
        <w:rPr>
          <w:rFonts w:ascii="Times New Roman" w:hAnsi="Times New Roman" w:cs="Times New Roman"/>
          <w:b/>
          <w:noProof/>
          <w:sz w:val="28"/>
        </w:rPr>
        <w:t xml:space="preserve">                                                                                                        </w:t>
      </w:r>
      <w:r w:rsidR="008B4EF1" w:rsidRPr="008B4EF1">
        <w:rPr>
          <w:rFonts w:ascii="Times New Roman" w:hAnsi="Times New Roman" w:cs="Times New Roman"/>
          <w:noProof/>
          <w:sz w:val="28"/>
        </w:rPr>
        <w:t>28</w:t>
      </w:r>
    </w:p>
    <w:p w14:paraId="0A2B1EC0" w14:textId="1F103B44" w:rsidR="00B82048" w:rsidRPr="00996867" w:rsidRDefault="008F0876" w:rsidP="00996867">
      <w:pPr>
        <w:pStyle w:val="ListParagraph"/>
        <w:numPr>
          <w:ilvl w:val="0"/>
          <w:numId w:val="27"/>
        </w:numPr>
        <w:tabs>
          <w:tab w:val="left" w:pos="2190"/>
        </w:tabs>
        <w:spacing w:line="360" w:lineRule="auto"/>
        <w:jc w:val="both"/>
        <w:rPr>
          <w:rFonts w:ascii="Times New Roman" w:hAnsi="Times New Roman" w:cs="Times New Roman"/>
          <w:b/>
          <w:noProof/>
          <w:sz w:val="28"/>
          <w:u w:val="single"/>
        </w:rPr>
      </w:pPr>
      <w:r w:rsidRPr="00996867">
        <w:rPr>
          <w:rFonts w:ascii="Times New Roman" w:hAnsi="Times New Roman" w:cs="Times New Roman"/>
          <w:b/>
          <w:noProof/>
          <w:sz w:val="28"/>
        </w:rPr>
        <w:t>Appendix</w:t>
      </w:r>
      <w:r w:rsidR="00D559AB" w:rsidRPr="00996867">
        <w:rPr>
          <w:rFonts w:ascii="Times New Roman" w:hAnsi="Times New Roman" w:cs="Times New Roman"/>
          <w:b/>
          <w:noProof/>
          <w:sz w:val="28"/>
        </w:rPr>
        <w:t xml:space="preserve"> I</w:t>
      </w:r>
      <w:r w:rsidR="008B4EF1">
        <w:rPr>
          <w:rFonts w:ascii="Times New Roman" w:hAnsi="Times New Roman" w:cs="Times New Roman"/>
          <w:b/>
          <w:noProof/>
          <w:sz w:val="28"/>
        </w:rPr>
        <w:t xml:space="preserve">                                                                                                        </w:t>
      </w:r>
      <w:r w:rsidR="008B4EF1" w:rsidRPr="008B4EF1">
        <w:rPr>
          <w:rFonts w:ascii="Times New Roman" w:hAnsi="Times New Roman" w:cs="Times New Roman"/>
          <w:noProof/>
          <w:sz w:val="28"/>
        </w:rPr>
        <w:t>35</w:t>
      </w:r>
    </w:p>
    <w:p w14:paraId="33476AC4" w14:textId="347C680C" w:rsidR="00D559AB" w:rsidRPr="00996867" w:rsidRDefault="00D559AB" w:rsidP="00996867">
      <w:pPr>
        <w:pStyle w:val="ListParagraph"/>
        <w:numPr>
          <w:ilvl w:val="0"/>
          <w:numId w:val="27"/>
        </w:numPr>
        <w:tabs>
          <w:tab w:val="left" w:pos="2190"/>
        </w:tabs>
        <w:spacing w:line="360" w:lineRule="auto"/>
        <w:jc w:val="both"/>
        <w:rPr>
          <w:rFonts w:ascii="Times New Roman" w:hAnsi="Times New Roman" w:cs="Times New Roman"/>
          <w:b/>
          <w:noProof/>
          <w:sz w:val="28"/>
          <w:u w:val="single"/>
        </w:rPr>
      </w:pPr>
      <w:r w:rsidRPr="00996867">
        <w:rPr>
          <w:rFonts w:ascii="Times New Roman" w:hAnsi="Times New Roman" w:cs="Times New Roman"/>
          <w:b/>
          <w:noProof/>
          <w:sz w:val="28"/>
        </w:rPr>
        <w:t xml:space="preserve"> Appendix II</w:t>
      </w:r>
      <w:r w:rsidR="008B4EF1">
        <w:rPr>
          <w:rFonts w:ascii="Times New Roman" w:hAnsi="Times New Roman" w:cs="Times New Roman"/>
          <w:b/>
          <w:noProof/>
          <w:sz w:val="28"/>
        </w:rPr>
        <w:t xml:space="preserve">                                                                                                     </w:t>
      </w:r>
      <w:bookmarkStart w:id="4" w:name="_GoBack"/>
      <w:r w:rsidR="008B4EF1" w:rsidRPr="008B4EF1">
        <w:rPr>
          <w:rFonts w:ascii="Times New Roman" w:hAnsi="Times New Roman" w:cs="Times New Roman"/>
          <w:noProof/>
          <w:sz w:val="28"/>
        </w:rPr>
        <w:t>37</w:t>
      </w:r>
      <w:bookmarkEnd w:id="4"/>
    </w:p>
    <w:p w14:paraId="55D7B1D3" w14:textId="77777777" w:rsidR="00B82048" w:rsidRPr="00996867" w:rsidRDefault="00B82048" w:rsidP="00996867">
      <w:pPr>
        <w:tabs>
          <w:tab w:val="left" w:pos="2190"/>
        </w:tabs>
        <w:spacing w:line="360" w:lineRule="auto"/>
        <w:jc w:val="both"/>
        <w:rPr>
          <w:b/>
          <w:noProof/>
          <w:sz w:val="28"/>
          <w:u w:val="single"/>
        </w:rPr>
      </w:pPr>
    </w:p>
    <w:p w14:paraId="4ECDD693" w14:textId="77777777" w:rsidR="006D25CF" w:rsidRPr="00996867" w:rsidRDefault="006D25CF" w:rsidP="00996867">
      <w:pPr>
        <w:tabs>
          <w:tab w:val="left" w:pos="2190"/>
        </w:tabs>
        <w:spacing w:line="360" w:lineRule="auto"/>
        <w:jc w:val="both"/>
        <w:rPr>
          <w:b/>
          <w:noProof/>
          <w:sz w:val="28"/>
          <w:u w:val="single"/>
        </w:rPr>
      </w:pPr>
    </w:p>
    <w:p w14:paraId="49ADA6F5" w14:textId="77777777" w:rsidR="006D25CF" w:rsidRPr="00996867" w:rsidRDefault="006D25CF" w:rsidP="00996867">
      <w:pPr>
        <w:tabs>
          <w:tab w:val="left" w:pos="2190"/>
        </w:tabs>
        <w:spacing w:line="360" w:lineRule="auto"/>
        <w:jc w:val="both"/>
        <w:rPr>
          <w:b/>
          <w:noProof/>
          <w:sz w:val="28"/>
          <w:u w:val="single"/>
        </w:rPr>
      </w:pPr>
    </w:p>
    <w:p w14:paraId="25EAF1E0" w14:textId="77777777" w:rsidR="006D25CF" w:rsidRPr="00996867" w:rsidRDefault="006D25CF" w:rsidP="00996867">
      <w:pPr>
        <w:tabs>
          <w:tab w:val="left" w:pos="2190"/>
        </w:tabs>
        <w:spacing w:line="360" w:lineRule="auto"/>
        <w:jc w:val="both"/>
        <w:rPr>
          <w:b/>
          <w:noProof/>
          <w:sz w:val="28"/>
          <w:u w:val="single"/>
        </w:rPr>
      </w:pPr>
    </w:p>
    <w:p w14:paraId="414DF54B" w14:textId="77777777" w:rsidR="001023CB" w:rsidRPr="00996867" w:rsidRDefault="001023CB" w:rsidP="00996867">
      <w:pPr>
        <w:tabs>
          <w:tab w:val="left" w:pos="2190"/>
        </w:tabs>
        <w:spacing w:line="360" w:lineRule="auto"/>
        <w:jc w:val="both"/>
        <w:rPr>
          <w:b/>
          <w:noProof/>
          <w:sz w:val="28"/>
          <w:u w:val="single"/>
        </w:rPr>
      </w:pPr>
    </w:p>
    <w:p w14:paraId="66C80CB2" w14:textId="77777777" w:rsidR="001023CB" w:rsidRPr="00996867" w:rsidRDefault="001023CB" w:rsidP="00996867">
      <w:pPr>
        <w:tabs>
          <w:tab w:val="left" w:pos="2190"/>
        </w:tabs>
        <w:spacing w:line="360" w:lineRule="auto"/>
        <w:jc w:val="both"/>
        <w:rPr>
          <w:b/>
          <w:noProof/>
          <w:sz w:val="28"/>
          <w:u w:val="single"/>
        </w:rPr>
      </w:pPr>
    </w:p>
    <w:p w14:paraId="239BE953" w14:textId="77777777" w:rsidR="001023CB" w:rsidRPr="00996867" w:rsidRDefault="001023CB" w:rsidP="00996867">
      <w:pPr>
        <w:tabs>
          <w:tab w:val="left" w:pos="2190"/>
        </w:tabs>
        <w:spacing w:line="360" w:lineRule="auto"/>
        <w:jc w:val="both"/>
        <w:rPr>
          <w:b/>
          <w:noProof/>
          <w:sz w:val="28"/>
          <w:u w:val="single"/>
        </w:rPr>
      </w:pPr>
    </w:p>
    <w:p w14:paraId="2F52D4C5" w14:textId="77777777" w:rsidR="001023CB" w:rsidRPr="00996867" w:rsidRDefault="001023CB" w:rsidP="00996867">
      <w:pPr>
        <w:tabs>
          <w:tab w:val="left" w:pos="2190"/>
        </w:tabs>
        <w:spacing w:line="360" w:lineRule="auto"/>
        <w:jc w:val="both"/>
        <w:rPr>
          <w:b/>
          <w:noProof/>
          <w:sz w:val="28"/>
          <w:u w:val="single"/>
        </w:rPr>
      </w:pPr>
    </w:p>
    <w:p w14:paraId="17B94536" w14:textId="77777777" w:rsidR="001023CB" w:rsidRPr="00996867" w:rsidRDefault="001023CB" w:rsidP="00996867">
      <w:pPr>
        <w:tabs>
          <w:tab w:val="left" w:pos="2190"/>
        </w:tabs>
        <w:spacing w:line="360" w:lineRule="auto"/>
        <w:jc w:val="both"/>
        <w:rPr>
          <w:b/>
          <w:noProof/>
          <w:sz w:val="28"/>
          <w:u w:val="single"/>
        </w:rPr>
      </w:pPr>
    </w:p>
    <w:p w14:paraId="39A0F292" w14:textId="77777777" w:rsidR="001023CB" w:rsidRPr="00996867" w:rsidRDefault="001023CB" w:rsidP="00996867">
      <w:pPr>
        <w:tabs>
          <w:tab w:val="left" w:pos="2190"/>
        </w:tabs>
        <w:spacing w:line="360" w:lineRule="auto"/>
        <w:jc w:val="both"/>
        <w:rPr>
          <w:b/>
          <w:noProof/>
          <w:sz w:val="28"/>
          <w:u w:val="single"/>
        </w:rPr>
      </w:pPr>
    </w:p>
    <w:p w14:paraId="6E86AF97" w14:textId="77777777" w:rsidR="001023CB" w:rsidRPr="00996867" w:rsidRDefault="001023CB" w:rsidP="00996867">
      <w:pPr>
        <w:tabs>
          <w:tab w:val="left" w:pos="2190"/>
        </w:tabs>
        <w:spacing w:line="360" w:lineRule="auto"/>
        <w:jc w:val="both"/>
        <w:rPr>
          <w:b/>
          <w:noProof/>
          <w:sz w:val="28"/>
          <w:u w:val="single"/>
        </w:rPr>
      </w:pPr>
    </w:p>
    <w:p w14:paraId="4CFAA03D" w14:textId="77777777" w:rsidR="00146C90" w:rsidRDefault="00146C90" w:rsidP="00996867">
      <w:pPr>
        <w:tabs>
          <w:tab w:val="left" w:pos="2190"/>
        </w:tabs>
        <w:spacing w:line="360" w:lineRule="auto"/>
        <w:jc w:val="both"/>
        <w:rPr>
          <w:b/>
          <w:noProof/>
          <w:sz w:val="28"/>
          <w:u w:val="single"/>
        </w:rPr>
      </w:pPr>
    </w:p>
    <w:p w14:paraId="5BFA708B" w14:textId="77777777" w:rsidR="00146C90" w:rsidRDefault="00146C90" w:rsidP="00996867">
      <w:pPr>
        <w:tabs>
          <w:tab w:val="left" w:pos="2190"/>
        </w:tabs>
        <w:spacing w:line="360" w:lineRule="auto"/>
        <w:jc w:val="both"/>
        <w:rPr>
          <w:b/>
          <w:noProof/>
          <w:sz w:val="28"/>
          <w:u w:val="single"/>
        </w:rPr>
      </w:pPr>
    </w:p>
    <w:p w14:paraId="40A8205B" w14:textId="77777777" w:rsidR="00146C90" w:rsidRDefault="00146C90" w:rsidP="00996867">
      <w:pPr>
        <w:tabs>
          <w:tab w:val="left" w:pos="2190"/>
        </w:tabs>
        <w:spacing w:line="360" w:lineRule="auto"/>
        <w:jc w:val="both"/>
        <w:rPr>
          <w:b/>
          <w:noProof/>
          <w:sz w:val="28"/>
          <w:u w:val="single"/>
        </w:rPr>
      </w:pPr>
    </w:p>
    <w:p w14:paraId="048BCE7A" w14:textId="77777777" w:rsidR="00146C90" w:rsidRDefault="00146C90" w:rsidP="00996867">
      <w:pPr>
        <w:tabs>
          <w:tab w:val="left" w:pos="2190"/>
        </w:tabs>
        <w:spacing w:line="360" w:lineRule="auto"/>
        <w:jc w:val="both"/>
        <w:rPr>
          <w:b/>
          <w:noProof/>
          <w:sz w:val="28"/>
          <w:u w:val="single"/>
        </w:rPr>
      </w:pPr>
    </w:p>
    <w:p w14:paraId="780C9BE0" w14:textId="669F339C" w:rsidR="006D25CF" w:rsidRPr="00996867" w:rsidRDefault="008F0876" w:rsidP="00996867">
      <w:pPr>
        <w:tabs>
          <w:tab w:val="left" w:pos="2190"/>
        </w:tabs>
        <w:spacing w:line="360" w:lineRule="auto"/>
        <w:jc w:val="both"/>
        <w:rPr>
          <w:b/>
          <w:noProof/>
          <w:sz w:val="28"/>
          <w:u w:val="single"/>
        </w:rPr>
      </w:pPr>
      <w:r w:rsidRPr="00996867">
        <w:rPr>
          <w:b/>
          <w:noProof/>
          <w:sz w:val="28"/>
          <w:u w:val="single"/>
        </w:rPr>
        <w:lastRenderedPageBreak/>
        <w:t>Introduction</w:t>
      </w:r>
    </w:p>
    <w:p w14:paraId="16C4C981" w14:textId="77777777" w:rsidR="00D875F8" w:rsidRPr="00996867" w:rsidRDefault="00D875F8" w:rsidP="00996867">
      <w:pPr>
        <w:tabs>
          <w:tab w:val="left" w:pos="2190"/>
        </w:tabs>
        <w:spacing w:line="360" w:lineRule="auto"/>
        <w:jc w:val="both"/>
        <w:rPr>
          <w:b/>
          <w:noProof/>
          <w:sz w:val="28"/>
          <w:u w:val="single"/>
        </w:rPr>
      </w:pPr>
    </w:p>
    <w:p w14:paraId="16730759" w14:textId="79130236" w:rsidR="00A111B0" w:rsidRPr="00996867" w:rsidRDefault="008F0876" w:rsidP="005E3060">
      <w:pPr>
        <w:shd w:val="clear" w:color="auto" w:fill="FFFFFF"/>
        <w:spacing w:line="360" w:lineRule="auto"/>
        <w:ind w:firstLine="426"/>
        <w:jc w:val="both"/>
        <w:rPr>
          <w:rFonts w:eastAsia="Times New Roman"/>
          <w:color w:val="1D2129"/>
        </w:rPr>
      </w:pPr>
      <w:r w:rsidRPr="00996867">
        <w:rPr>
          <w:rFonts w:eastAsia="Times New Roman"/>
          <w:i/>
          <w:color w:val="1D2129"/>
        </w:rPr>
        <w:t xml:space="preserve">Tritrichomonas </w:t>
      </w:r>
      <w:r w:rsidR="005E3060">
        <w:rPr>
          <w:rFonts w:eastAsia="Times New Roman"/>
          <w:i/>
          <w:color w:val="1D2129"/>
        </w:rPr>
        <w:t>f</w:t>
      </w:r>
      <w:r w:rsidRPr="00996867">
        <w:rPr>
          <w:rFonts w:eastAsia="Times New Roman"/>
          <w:i/>
          <w:color w:val="1D2129"/>
        </w:rPr>
        <w:t>oetus (</w:t>
      </w:r>
      <w:r w:rsidR="00244258" w:rsidRPr="00996867">
        <w:rPr>
          <w:rFonts w:eastAsia="Times New Roman"/>
          <w:i/>
          <w:color w:val="1D2129"/>
        </w:rPr>
        <w:t>T.foetus</w:t>
      </w:r>
      <w:r w:rsidRPr="00996867">
        <w:rPr>
          <w:rFonts w:eastAsia="Times New Roman"/>
          <w:i/>
          <w:color w:val="1D2129"/>
        </w:rPr>
        <w:t>)</w:t>
      </w:r>
      <w:r w:rsidRPr="00996867">
        <w:rPr>
          <w:rFonts w:eastAsia="Times New Roman"/>
          <w:color w:val="1D2129"/>
        </w:rPr>
        <w:t xml:space="preserve"> is a species of protozoan parasite known traditionally for being a pathogen of the bovin</w:t>
      </w:r>
      <w:r w:rsidR="00321BD6" w:rsidRPr="00996867">
        <w:rPr>
          <w:rFonts w:eastAsia="Times New Roman"/>
          <w:color w:val="1D2129"/>
        </w:rPr>
        <w:t xml:space="preserve">e reproductive tract as well as, more recently, of </w:t>
      </w:r>
      <w:r w:rsidRPr="00996867">
        <w:rPr>
          <w:rFonts w:eastAsia="Times New Roman"/>
          <w:color w:val="1D2129"/>
        </w:rPr>
        <w:t>th</w:t>
      </w:r>
      <w:r w:rsidR="00BC29CE" w:rsidRPr="00996867">
        <w:rPr>
          <w:rFonts w:eastAsia="Times New Roman"/>
          <w:color w:val="1D2129"/>
        </w:rPr>
        <w:t>e feline gastrointestinal tract (</w:t>
      </w:r>
      <w:r w:rsidR="00BC29CE" w:rsidRPr="00EA0BC1">
        <w:rPr>
          <w:rFonts w:eastAsia="Times New Roman"/>
          <w:noProof/>
          <w:color w:val="1D2129"/>
        </w:rPr>
        <w:t>BonDurant</w:t>
      </w:r>
      <w:r w:rsidR="00BC29CE" w:rsidRPr="00996867">
        <w:rPr>
          <w:rFonts w:eastAsia="Times New Roman"/>
          <w:color w:val="1D2129"/>
        </w:rPr>
        <w:t>. 1997).</w:t>
      </w:r>
    </w:p>
    <w:p w14:paraId="17EB29EF" w14:textId="59D79CA4" w:rsidR="001023CB" w:rsidRPr="00996867" w:rsidRDefault="008F0876" w:rsidP="005E3060">
      <w:pPr>
        <w:shd w:val="clear" w:color="auto" w:fill="FFFFFF"/>
        <w:spacing w:line="360" w:lineRule="auto"/>
        <w:ind w:firstLine="426"/>
        <w:jc w:val="both"/>
        <w:rPr>
          <w:rFonts w:eastAsia="Times New Roman"/>
          <w:color w:val="1D2129"/>
        </w:rPr>
      </w:pPr>
      <w:r w:rsidRPr="00996867">
        <w:rPr>
          <w:rFonts w:eastAsia="Times New Roman"/>
          <w:color w:val="1D2129"/>
        </w:rPr>
        <w:t>First described in cattle as a venereal disease characterized by early to midgestation pregnancy loss, endometritis, pyometra and infertility (</w:t>
      </w:r>
      <w:r w:rsidRPr="00EA0BC1">
        <w:rPr>
          <w:rFonts w:eastAsia="Times New Roman"/>
          <w:noProof/>
          <w:color w:val="1D2129"/>
        </w:rPr>
        <w:t>BonDurant</w:t>
      </w:r>
      <w:r w:rsidRPr="00996867">
        <w:rPr>
          <w:rFonts w:eastAsia="Times New Roman"/>
          <w:color w:val="1D2129"/>
        </w:rPr>
        <w:t>. 1997).</w:t>
      </w:r>
      <w:r w:rsidR="00BC29CE" w:rsidRPr="00996867">
        <w:rPr>
          <w:rFonts w:eastAsia="Times New Roman"/>
          <w:color w:val="1D2129"/>
        </w:rPr>
        <w:t xml:space="preserve"> </w:t>
      </w:r>
      <w:r w:rsidRPr="00996867">
        <w:rPr>
          <w:rFonts w:eastAsia="Times New Roman"/>
          <w:i/>
          <w:color w:val="1D2129"/>
        </w:rPr>
        <w:t>T foetus</w:t>
      </w:r>
      <w:r w:rsidR="00A111B0" w:rsidRPr="00996867">
        <w:rPr>
          <w:rFonts w:eastAsia="Times New Roman"/>
          <w:color w:val="1D2129"/>
        </w:rPr>
        <w:t xml:space="preserve"> is sexually transmitted among cattle from infected, asymptomatic bulls to heifers or cows at the time of coitus or by artificial insemination using contaminated seminal fluid (Fellesein,</w:t>
      </w:r>
      <w:r w:rsidR="004B12F8" w:rsidRPr="00996867">
        <w:rPr>
          <w:rFonts w:eastAsia="Times New Roman"/>
          <w:color w:val="1D2129"/>
        </w:rPr>
        <w:t xml:space="preserve"> </w:t>
      </w:r>
      <w:r w:rsidR="00A111B0" w:rsidRPr="00996867">
        <w:rPr>
          <w:rFonts w:eastAsia="Times New Roman"/>
          <w:color w:val="1D2129"/>
        </w:rPr>
        <w:t>1999).</w:t>
      </w:r>
    </w:p>
    <w:p w14:paraId="33B46614" w14:textId="16862C2D" w:rsidR="00A111B0" w:rsidRPr="00996867" w:rsidRDefault="008F0876" w:rsidP="005E3060">
      <w:pPr>
        <w:shd w:val="clear" w:color="auto" w:fill="FFFFFF"/>
        <w:spacing w:line="360" w:lineRule="auto"/>
        <w:ind w:firstLine="426"/>
        <w:jc w:val="both"/>
        <w:rPr>
          <w:rFonts w:eastAsia="Times New Roman"/>
          <w:color w:val="1D2129"/>
        </w:rPr>
      </w:pPr>
      <w:r w:rsidRPr="00996867">
        <w:rPr>
          <w:rFonts w:eastAsia="Times New Roman"/>
          <w:color w:val="1D2129"/>
        </w:rPr>
        <w:t xml:space="preserve">Feline </w:t>
      </w:r>
      <w:r w:rsidR="00244258" w:rsidRPr="00996867">
        <w:rPr>
          <w:rFonts w:eastAsia="Times New Roman"/>
          <w:i/>
          <w:color w:val="1D2129"/>
        </w:rPr>
        <w:t>T.foetus</w:t>
      </w:r>
      <w:r w:rsidRPr="00996867">
        <w:rPr>
          <w:rFonts w:eastAsia="Times New Roman"/>
          <w:i/>
          <w:color w:val="1D2129"/>
        </w:rPr>
        <w:t xml:space="preserve"> </w:t>
      </w:r>
      <w:r w:rsidRPr="00996867">
        <w:rPr>
          <w:rFonts w:eastAsia="Times New Roman"/>
          <w:color w:val="1D2129"/>
        </w:rPr>
        <w:t xml:space="preserve">is currently recognized as a primary cause of large bowel </w:t>
      </w:r>
      <w:r w:rsidR="00E904E1" w:rsidRPr="00996867">
        <w:rPr>
          <w:rFonts w:eastAsia="Times New Roman"/>
          <w:color w:val="1D2129"/>
        </w:rPr>
        <w:t xml:space="preserve">disease and chronic </w:t>
      </w:r>
      <w:r w:rsidR="00E904E1" w:rsidRPr="00EA0BC1">
        <w:rPr>
          <w:rFonts w:eastAsia="Times New Roman"/>
          <w:noProof/>
          <w:color w:val="1D2129"/>
        </w:rPr>
        <w:t>diarrh</w:t>
      </w:r>
      <w:r w:rsidR="00EA0BC1">
        <w:rPr>
          <w:rFonts w:eastAsia="Times New Roman"/>
          <w:noProof/>
          <w:color w:val="1D2129"/>
        </w:rPr>
        <w:t>o</w:t>
      </w:r>
      <w:r w:rsidR="00E904E1" w:rsidRPr="00EA0BC1">
        <w:rPr>
          <w:rFonts w:eastAsia="Times New Roman"/>
          <w:noProof/>
          <w:color w:val="1D2129"/>
        </w:rPr>
        <w:t>ea</w:t>
      </w:r>
      <w:r w:rsidRPr="00996867">
        <w:rPr>
          <w:rFonts w:eastAsia="Times New Roman"/>
          <w:color w:val="1D2129"/>
        </w:rPr>
        <w:t xml:space="preserve"> in domestic cats (Gookin </w:t>
      </w:r>
      <w:r w:rsidRPr="00996867">
        <w:rPr>
          <w:rFonts w:eastAsia="Times New Roman"/>
          <w:i/>
          <w:color w:val="1D2129"/>
        </w:rPr>
        <w:t>et al</w:t>
      </w:r>
      <w:r w:rsidRPr="00996867">
        <w:rPr>
          <w:rFonts w:eastAsia="Times New Roman"/>
          <w:color w:val="1D2129"/>
        </w:rPr>
        <w:t xml:space="preserve">. 1999; Gunn-Moore </w:t>
      </w:r>
      <w:r w:rsidRPr="00996867">
        <w:rPr>
          <w:rFonts w:eastAsia="Times New Roman"/>
          <w:i/>
          <w:color w:val="1D2129"/>
        </w:rPr>
        <w:t>et al.</w:t>
      </w:r>
      <w:r w:rsidRPr="00996867">
        <w:rPr>
          <w:rFonts w:eastAsia="Times New Roman"/>
          <w:color w:val="1D2129"/>
        </w:rPr>
        <w:t xml:space="preserve"> 2007). In</w:t>
      </w:r>
      <w:r w:rsidR="0030184A" w:rsidRPr="00996867">
        <w:rPr>
          <w:rFonts w:eastAsia="Times New Roman"/>
          <w:color w:val="1D2129"/>
        </w:rPr>
        <w:t>fection occurs</w:t>
      </w:r>
      <w:r w:rsidRPr="00996867">
        <w:rPr>
          <w:rFonts w:eastAsia="Times New Roman"/>
          <w:color w:val="1D2129"/>
        </w:rPr>
        <w:t xml:space="preserve"> through direct </w:t>
      </w:r>
      <w:r w:rsidR="00142FF2" w:rsidRPr="00EA0BC1">
        <w:rPr>
          <w:rFonts w:eastAsia="Times New Roman"/>
          <w:noProof/>
          <w:color w:val="1D2129"/>
        </w:rPr>
        <w:t>f</w:t>
      </w:r>
      <w:r w:rsidR="00EA0BC1">
        <w:rPr>
          <w:rFonts w:eastAsia="Times New Roman"/>
          <w:noProof/>
          <w:color w:val="1D2129"/>
        </w:rPr>
        <w:t>a</w:t>
      </w:r>
      <w:r w:rsidR="00142FF2" w:rsidRPr="00EA0BC1">
        <w:rPr>
          <w:rFonts w:eastAsia="Times New Roman"/>
          <w:noProof/>
          <w:color w:val="1D2129"/>
        </w:rPr>
        <w:t>ecal</w:t>
      </w:r>
      <w:r w:rsidRPr="00EA0BC1">
        <w:rPr>
          <w:rFonts w:eastAsia="Times New Roman"/>
          <w:noProof/>
          <w:color w:val="1D2129"/>
        </w:rPr>
        <w:t>-oral</w:t>
      </w:r>
      <w:r w:rsidRPr="00996867">
        <w:rPr>
          <w:rFonts w:eastAsia="Times New Roman"/>
          <w:color w:val="1D2129"/>
        </w:rPr>
        <w:t xml:space="preserve"> transmission, with </w:t>
      </w:r>
      <w:r w:rsidR="00244258" w:rsidRPr="00996867">
        <w:rPr>
          <w:rFonts w:eastAsia="Times New Roman"/>
          <w:i/>
          <w:color w:val="1D2129"/>
        </w:rPr>
        <w:t>T. foetus</w:t>
      </w:r>
      <w:r w:rsidRPr="00996867">
        <w:rPr>
          <w:rFonts w:eastAsia="Times New Roman"/>
          <w:color w:val="1D2129"/>
        </w:rPr>
        <w:t xml:space="preserve"> colonising the ileum, caecum, and colon where it can cause lymphocytic, plasmacytic inflammation and mild to moderate colitis, (Gookin </w:t>
      </w:r>
      <w:r w:rsidRPr="00996867">
        <w:rPr>
          <w:rFonts w:eastAsia="Times New Roman"/>
          <w:i/>
          <w:color w:val="1D2129"/>
        </w:rPr>
        <w:t>et al.</w:t>
      </w:r>
      <w:r w:rsidRPr="00996867">
        <w:rPr>
          <w:rFonts w:eastAsia="Times New Roman"/>
          <w:color w:val="1D2129"/>
        </w:rPr>
        <w:t xml:space="preserve"> 2001; Yaeger and Gookin. 2005)</w:t>
      </w:r>
    </w:p>
    <w:p w14:paraId="2ABCE635" w14:textId="77777777" w:rsidR="00A20C2E" w:rsidRPr="00996867" w:rsidRDefault="00A20C2E" w:rsidP="00996867">
      <w:pPr>
        <w:tabs>
          <w:tab w:val="left" w:pos="2190"/>
        </w:tabs>
        <w:spacing w:line="360" w:lineRule="auto"/>
        <w:jc w:val="both"/>
        <w:rPr>
          <w:noProof/>
          <w:sz w:val="22"/>
        </w:rPr>
      </w:pPr>
    </w:p>
    <w:p w14:paraId="239CF963" w14:textId="53E17189" w:rsidR="001023CB" w:rsidRPr="00996867" w:rsidRDefault="008F0876" w:rsidP="00996867">
      <w:pPr>
        <w:tabs>
          <w:tab w:val="left" w:pos="2190"/>
        </w:tabs>
        <w:spacing w:line="360" w:lineRule="auto"/>
        <w:jc w:val="both"/>
        <w:rPr>
          <w:b/>
          <w:noProof/>
          <w:u w:val="single"/>
        </w:rPr>
      </w:pPr>
      <w:r w:rsidRPr="00996867">
        <w:rPr>
          <w:b/>
          <w:noProof/>
          <w:u w:val="single"/>
        </w:rPr>
        <w:t>Morphology and Life Cycle</w:t>
      </w:r>
    </w:p>
    <w:p w14:paraId="0ACD6565" w14:textId="77777777" w:rsidR="00335E22" w:rsidRPr="00996867" w:rsidRDefault="00335E22" w:rsidP="00996867">
      <w:pPr>
        <w:tabs>
          <w:tab w:val="left" w:pos="2190"/>
        </w:tabs>
        <w:spacing w:line="360" w:lineRule="auto"/>
        <w:jc w:val="both"/>
        <w:rPr>
          <w:b/>
          <w:noProof/>
          <w:u w:val="single"/>
        </w:rPr>
      </w:pPr>
    </w:p>
    <w:p w14:paraId="581814B1" w14:textId="77777777" w:rsidR="001023CB" w:rsidRPr="00996867" w:rsidRDefault="008F0876" w:rsidP="00A60139">
      <w:pPr>
        <w:widowControl w:val="0"/>
        <w:autoSpaceDE w:val="0"/>
        <w:autoSpaceDN w:val="0"/>
        <w:adjustRightInd w:val="0"/>
        <w:spacing w:after="240" w:line="360" w:lineRule="auto"/>
        <w:ind w:firstLine="426"/>
        <w:jc w:val="both"/>
      </w:pPr>
      <w:r w:rsidRPr="00996867">
        <w:t xml:space="preserve">Trichomonads are anaerobic, single-celled, flagellated protozoans (Kulda </w:t>
      </w:r>
      <w:r w:rsidRPr="00996867">
        <w:rPr>
          <w:i/>
        </w:rPr>
        <w:t>et al.</w:t>
      </w:r>
      <w:r w:rsidRPr="00996867">
        <w:t xml:space="preserve"> 1999). </w:t>
      </w:r>
      <w:r w:rsidRPr="00996867">
        <w:rPr>
          <w:i/>
        </w:rPr>
        <w:t>Tritrichomonas foetus</w:t>
      </w:r>
      <w:r w:rsidRPr="00996867">
        <w:t xml:space="preserve"> is the genus </w:t>
      </w:r>
      <w:r w:rsidRPr="00996867">
        <w:rPr>
          <w:i/>
        </w:rPr>
        <w:t>Tritrichomonas</w:t>
      </w:r>
      <w:r w:rsidRPr="00996867">
        <w:t xml:space="preserve"> belongs to the order </w:t>
      </w:r>
      <w:commentRangeStart w:id="5"/>
      <w:r w:rsidRPr="00685C52">
        <w:t>Tritrichomonadida</w:t>
      </w:r>
      <w:r w:rsidR="0074760C" w:rsidRPr="00996867">
        <w:t xml:space="preserve"> </w:t>
      </w:r>
      <w:commentRangeEnd w:id="5"/>
      <w:r w:rsidR="000E4907">
        <w:rPr>
          <w:rStyle w:val="CommentReference"/>
        </w:rPr>
        <w:commentReference w:id="5"/>
      </w:r>
      <w:r w:rsidR="0074760C" w:rsidRPr="00996867">
        <w:t>in t</w:t>
      </w:r>
      <w:r w:rsidRPr="00996867">
        <w:t xml:space="preserve">he Kingdom </w:t>
      </w:r>
      <w:r w:rsidRPr="00996867">
        <w:rPr>
          <w:i/>
        </w:rPr>
        <w:t>Protocitista</w:t>
      </w:r>
      <w:r w:rsidRPr="00996867">
        <w:t xml:space="preserve"> (Levine </w:t>
      </w:r>
      <w:r w:rsidRPr="00996867">
        <w:rPr>
          <w:i/>
        </w:rPr>
        <w:t>et al.</w:t>
      </w:r>
      <w:r w:rsidRPr="00996867">
        <w:t xml:space="preserve"> 1980). </w:t>
      </w:r>
    </w:p>
    <w:p w14:paraId="2EDEC050" w14:textId="5A40CDA0" w:rsidR="0074760C" w:rsidRPr="00996867" w:rsidRDefault="008F0876" w:rsidP="00A60139">
      <w:pPr>
        <w:widowControl w:val="0"/>
        <w:autoSpaceDE w:val="0"/>
        <w:autoSpaceDN w:val="0"/>
        <w:adjustRightInd w:val="0"/>
        <w:spacing w:after="240" w:line="360" w:lineRule="auto"/>
        <w:ind w:firstLine="426"/>
        <w:jc w:val="both"/>
      </w:pPr>
      <w:r w:rsidRPr="00996867">
        <w:t xml:space="preserve"> The parasite </w:t>
      </w:r>
      <w:r w:rsidR="00B65743" w:rsidRPr="00996867">
        <w:t>has a</w:t>
      </w:r>
      <w:r w:rsidRPr="00996867">
        <w:t xml:space="preserve"> </w:t>
      </w:r>
      <w:r w:rsidR="00B65743" w:rsidRPr="00996867">
        <w:t xml:space="preserve">pleomorphic, </w:t>
      </w:r>
      <w:r w:rsidRPr="00996867">
        <w:t>spindle</w:t>
      </w:r>
      <w:r w:rsidR="00B65743" w:rsidRPr="00996867">
        <w:t>-</w:t>
      </w:r>
      <w:r w:rsidRPr="00996867">
        <w:t>shaped</w:t>
      </w:r>
      <w:r w:rsidR="00B65743" w:rsidRPr="00996867">
        <w:t xml:space="preserve"> body</w:t>
      </w:r>
      <w:r w:rsidRPr="00996867">
        <w:t xml:space="preserve"> </w:t>
      </w:r>
      <w:r w:rsidR="00BC29CE" w:rsidRPr="00996867">
        <w:t xml:space="preserve">approximately 10-25 </w:t>
      </w:r>
      <w:r w:rsidR="004157F6" w:rsidRPr="00996867">
        <w:rPr>
          <w:rFonts w:eastAsia="Times New Roman"/>
          <w:bCs/>
          <w:color w:val="222222"/>
          <w:shd w:val="clear" w:color="auto" w:fill="FFFFFF"/>
        </w:rPr>
        <w:t>μm</w:t>
      </w:r>
      <w:r w:rsidR="00E21251" w:rsidRPr="00996867">
        <w:t xml:space="preserve"> in length and 3-12 </w:t>
      </w:r>
      <w:r w:rsidR="004157F6" w:rsidRPr="00996867">
        <w:rPr>
          <w:rFonts w:eastAsia="Times New Roman"/>
          <w:bCs/>
          <w:color w:val="222222"/>
          <w:shd w:val="clear" w:color="auto" w:fill="FFFFFF"/>
        </w:rPr>
        <w:t>μm</w:t>
      </w:r>
      <w:r w:rsidR="004157F6" w:rsidRPr="00996867">
        <w:rPr>
          <w:rFonts w:eastAsia="Times New Roman"/>
        </w:rPr>
        <w:t xml:space="preserve"> </w:t>
      </w:r>
      <w:r w:rsidR="00E21251" w:rsidRPr="00996867">
        <w:t>in width</w:t>
      </w:r>
      <w:r w:rsidR="00BC29CE" w:rsidRPr="00996867">
        <w:t>, with a single nucleus situated at the anterior end of the cell body (Figure 1) (</w:t>
      </w:r>
      <w:r w:rsidR="00E21251" w:rsidRPr="00996867">
        <w:t>Riedmuller. 1928; Wenrich and Emmerson. 1933</w:t>
      </w:r>
      <w:r w:rsidR="00BC29CE" w:rsidRPr="00996867">
        <w:t>).</w:t>
      </w:r>
      <w:r w:rsidR="00E904E1" w:rsidRPr="00996867">
        <w:t xml:space="preserve"> </w:t>
      </w:r>
      <w:r w:rsidRPr="00996867">
        <w:t xml:space="preserve">The cytoskeleton consists of an axostyle, pelta, and costa.  The axostyle supports the cell contributing to karyokinesis and prolongs beyond the length of the cell body (Levine </w:t>
      </w:r>
      <w:r w:rsidRPr="00996867">
        <w:rPr>
          <w:i/>
        </w:rPr>
        <w:t>et al.</w:t>
      </w:r>
      <w:r w:rsidRPr="00996867">
        <w:t xml:space="preserve"> 1985; Benchimol. 2004)</w:t>
      </w:r>
    </w:p>
    <w:p w14:paraId="24198808" w14:textId="4F7294A6" w:rsidR="00E33C74" w:rsidRPr="00D755DD" w:rsidRDefault="008F0876" w:rsidP="00A60139">
      <w:pPr>
        <w:widowControl w:val="0"/>
        <w:autoSpaceDE w:val="0"/>
        <w:autoSpaceDN w:val="0"/>
        <w:adjustRightInd w:val="0"/>
        <w:spacing w:after="240" w:line="360" w:lineRule="auto"/>
        <w:ind w:firstLine="426"/>
        <w:jc w:val="both"/>
      </w:pPr>
      <w:r w:rsidRPr="00996867">
        <w:t xml:space="preserve">Organisms belonging to the genus </w:t>
      </w:r>
      <w:r w:rsidRPr="00685C52">
        <w:rPr>
          <w:i/>
        </w:rPr>
        <w:t>Tritrichomonas</w:t>
      </w:r>
      <w:r w:rsidRPr="00996867">
        <w:t xml:space="preserve"> have three anterior flagella and a posterior</w:t>
      </w:r>
      <w:r w:rsidR="00E33C74" w:rsidRPr="00996867">
        <w:t xml:space="preserve"> </w:t>
      </w:r>
      <w:r w:rsidRPr="00996867">
        <w:t>flagellum</w:t>
      </w:r>
      <w:r w:rsidR="00E33C74" w:rsidRPr="00996867">
        <w:t>,</w:t>
      </w:r>
      <w:r w:rsidRPr="00996867">
        <w:t xml:space="preserve"> which constitutes the marginal filament of the nearly full-length undulating membrane (Warton and Honigberg. 1979). Movements of the recurrent flagellum are transmitted to the undulating membrane which then acts as a</w:t>
      </w:r>
      <w:r w:rsidR="008713CE" w:rsidRPr="00996867">
        <w:t>n</w:t>
      </w:r>
      <w:r w:rsidRPr="00996867">
        <w:t xml:space="preserve"> </w:t>
      </w:r>
      <w:r w:rsidR="008713CE" w:rsidRPr="00996867">
        <w:t>associate</w:t>
      </w:r>
      <w:r w:rsidRPr="00996867">
        <w:t xml:space="preserve"> locomotory organ</w:t>
      </w:r>
      <w:r w:rsidR="008713CE" w:rsidRPr="00996867">
        <w:t xml:space="preserve"> and is reinforced by the costa, a feature c</w:t>
      </w:r>
      <w:r w:rsidR="00BC29CE" w:rsidRPr="00996867">
        <w:t>haracteristic of</w:t>
      </w:r>
      <w:r w:rsidR="008713CE" w:rsidRPr="00996867">
        <w:t xml:space="preserve"> </w:t>
      </w:r>
      <w:r w:rsidR="000E4907">
        <w:t>t</w:t>
      </w:r>
      <w:r w:rsidR="008713CE" w:rsidRPr="00996867">
        <w:t>richomonads (Benchimol 2004).</w:t>
      </w:r>
      <w:r w:rsidR="00E904E1" w:rsidRPr="00996867">
        <w:t xml:space="preserve"> The flagella originate from basal bodies </w:t>
      </w:r>
      <w:r w:rsidR="0074760C" w:rsidRPr="00996867">
        <w:t xml:space="preserve">that are made up of contractile centrin </w:t>
      </w:r>
      <w:r w:rsidR="0074760C" w:rsidRPr="00EA0BC1">
        <w:rPr>
          <w:noProof/>
        </w:rPr>
        <w:t>fib</w:t>
      </w:r>
      <w:r w:rsidR="00EA0BC1">
        <w:rPr>
          <w:noProof/>
        </w:rPr>
        <w:t>re</w:t>
      </w:r>
      <w:r w:rsidR="0074760C" w:rsidRPr="00EA0BC1">
        <w:rPr>
          <w:noProof/>
        </w:rPr>
        <w:t>s</w:t>
      </w:r>
      <w:r w:rsidR="0074760C" w:rsidRPr="00996867">
        <w:t xml:space="preserve"> which allow internalization of flagella during pseudocyst formation. (Stockdale. 2008). </w:t>
      </w:r>
    </w:p>
    <w:p w14:paraId="02845C8C" w14:textId="77777777" w:rsidR="00427D44" w:rsidRPr="00996867" w:rsidRDefault="008F0876" w:rsidP="00996867">
      <w:pPr>
        <w:widowControl w:val="0"/>
        <w:autoSpaceDE w:val="0"/>
        <w:autoSpaceDN w:val="0"/>
        <w:adjustRightInd w:val="0"/>
        <w:spacing w:line="360" w:lineRule="auto"/>
        <w:jc w:val="both"/>
      </w:pPr>
      <w:r w:rsidRPr="00996867">
        <w:rPr>
          <w:noProof/>
          <w:lang w:val="en-GB" w:eastAsia="en-GB"/>
        </w:rPr>
        <w:lastRenderedPageBreak/>
        <w:drawing>
          <wp:inline distT="0" distB="0" distL="0" distR="0" wp14:anchorId="5DDDB252" wp14:editId="2A28D75C">
            <wp:extent cx="2102038" cy="2618509"/>
            <wp:effectExtent l="0" t="0" r="0" b="0"/>
            <wp:docPr id="151581527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2278158"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2128655" cy="2651666"/>
                    </a:xfrm>
                    <a:prstGeom prst="rect">
                      <a:avLst/>
                    </a:prstGeom>
                    <a:noFill/>
                    <a:ln>
                      <a:noFill/>
                    </a:ln>
                  </pic:spPr>
                </pic:pic>
              </a:graphicData>
            </a:graphic>
          </wp:inline>
        </w:drawing>
      </w:r>
      <w:r w:rsidRPr="00996867">
        <w:t xml:space="preserve"> </w:t>
      </w:r>
    </w:p>
    <w:p w14:paraId="2ADF1ED5" w14:textId="77777777" w:rsidR="0071283C" w:rsidRPr="00996867" w:rsidRDefault="008F0876" w:rsidP="00996867">
      <w:pPr>
        <w:tabs>
          <w:tab w:val="left" w:pos="2190"/>
        </w:tabs>
        <w:spacing w:line="360" w:lineRule="auto"/>
        <w:jc w:val="both"/>
        <w:rPr>
          <w:b/>
          <w:noProof/>
          <w:u w:val="single"/>
        </w:rPr>
      </w:pPr>
      <w:r w:rsidRPr="00996867">
        <w:rPr>
          <w:b/>
          <w:noProof/>
          <w:u w:val="single"/>
          <w:lang w:val="en-GB" w:eastAsia="en-GB"/>
        </w:rPr>
        <mc:AlternateContent>
          <mc:Choice Requires="wps">
            <w:drawing>
              <wp:anchor distT="0" distB="0" distL="114300" distR="114300" simplePos="0" relativeHeight="251667456" behindDoc="0" locked="0" layoutInCell="1" allowOverlap="1" wp14:anchorId="5E99CCA3" wp14:editId="727C7006">
                <wp:simplePos x="0" y="0"/>
                <wp:positionH relativeFrom="column">
                  <wp:posOffset>-43815</wp:posOffset>
                </wp:positionH>
                <wp:positionV relativeFrom="paragraph">
                  <wp:posOffset>131445</wp:posOffset>
                </wp:positionV>
                <wp:extent cx="4985385" cy="565150"/>
                <wp:effectExtent l="0" t="0" r="0" b="6350"/>
                <wp:wrapSquare wrapText="bothSides"/>
                <wp:docPr id="2" name="Text Box 2"/>
                <wp:cNvGraphicFramePr/>
                <a:graphic xmlns:a="http://schemas.openxmlformats.org/drawingml/2006/main">
                  <a:graphicData uri="http://schemas.microsoft.com/office/word/2010/wordprocessingShape">
                    <wps:wsp>
                      <wps:cNvSpPr txBox="1"/>
                      <wps:spPr>
                        <a:xfrm>
                          <a:off x="0" y="0"/>
                          <a:ext cx="4985385" cy="56515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168982F3" w14:textId="77777777" w:rsidR="00CC4E6F" w:rsidRPr="00142FF2" w:rsidRDefault="00CC4E6F">
                            <w:pPr>
                              <w:rPr>
                                <w:sz w:val="22"/>
                              </w:rPr>
                            </w:pPr>
                            <w:r w:rsidRPr="00142FF2">
                              <w:rPr>
                                <w:b/>
                                <w:sz w:val="22"/>
                              </w:rPr>
                              <w:t>Figure 1.</w:t>
                            </w:r>
                            <w:r w:rsidRPr="00142FF2">
                              <w:rPr>
                                <w:sz w:val="22"/>
                              </w:rPr>
                              <w:t xml:space="preserve"> </w:t>
                            </w:r>
                            <w:r w:rsidRPr="00142FF2">
                              <w:rPr>
                                <w:i/>
                                <w:sz w:val="22"/>
                              </w:rPr>
                              <w:t>Tr</w:t>
                            </w:r>
                            <w:r>
                              <w:rPr>
                                <w:i/>
                                <w:sz w:val="22"/>
                              </w:rPr>
                              <w:t>itrichomo</w:t>
                            </w:r>
                            <w:r w:rsidRPr="00142FF2">
                              <w:rPr>
                                <w:i/>
                                <w:sz w:val="22"/>
                              </w:rPr>
                              <w:t>n</w:t>
                            </w:r>
                            <w:r>
                              <w:rPr>
                                <w:i/>
                                <w:sz w:val="22"/>
                              </w:rPr>
                              <w:t>as</w:t>
                            </w:r>
                            <w:r w:rsidRPr="00142FF2">
                              <w:rPr>
                                <w:i/>
                                <w:sz w:val="22"/>
                              </w:rPr>
                              <w:t xml:space="preserve"> foetus</w:t>
                            </w:r>
                            <w:r w:rsidRPr="00142FF2">
                              <w:rPr>
                                <w:sz w:val="22"/>
                              </w:rPr>
                              <w:t xml:space="preserve"> morphology (Roberts and Janovy. 2009)</w:t>
                            </w:r>
                          </w:p>
                        </w:txbxContent>
                      </wps:txbx>
                      <wps:bodyPr rot="0" spcFirstLastPara="0" vertOverflow="overflow" horzOverflow="overflow" vert="horz" wrap="square"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5E99CCA3" id="_x0000_t202" coordsize="21600,21600" o:spt="202" path="m,l,21600r21600,l21600,xe">
                <v:stroke joinstyle="miter"/>
                <v:path gradientshapeok="t" o:connecttype="rect"/>
              </v:shapetype>
              <v:shape id="Text Box 2" o:spid="_x0000_s1030" type="#_x0000_t202" style="position:absolute;left:0;text-align:left;margin-left:-3.45pt;margin-top:10.35pt;width:392.55pt;height:44.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" filled="f" stroked="f">
                <v:textbox>
                  <w:txbxContent>
                    <w:p w14:paraId="168982F3" w14:textId="77777777" w:rsidR="00CC4E6F" w:rsidRPr="00142FF2" w:rsidRDefault="00CC4E6F">
                      <w:pPr>
                        <w:rPr>
                          <w:sz w:val="22"/>
                        </w:rPr>
                      </w:pPr>
                      <w:r w:rsidRPr="00142FF2">
                        <w:rPr>
                          <w:b/>
                          <w:sz w:val="22"/>
                        </w:rPr>
                        <w:t>Figure 1.</w:t>
                      </w:r>
                      <w:r w:rsidRPr="00142FF2">
                        <w:rPr>
                          <w:sz w:val="22"/>
                        </w:rPr>
                        <w:t xml:space="preserve"> </w:t>
                      </w:r>
                      <w:r w:rsidRPr="00142FF2">
                        <w:rPr>
                          <w:i/>
                          <w:sz w:val="22"/>
                        </w:rPr>
                        <w:t>Tr</w:t>
                      </w:r>
                      <w:r>
                        <w:rPr>
                          <w:i/>
                          <w:sz w:val="22"/>
                        </w:rPr>
                        <w:t>itrichomo</w:t>
                      </w:r>
                      <w:r w:rsidRPr="00142FF2">
                        <w:rPr>
                          <w:i/>
                          <w:sz w:val="22"/>
                        </w:rPr>
                        <w:t>n</w:t>
                      </w:r>
                      <w:r>
                        <w:rPr>
                          <w:i/>
                          <w:sz w:val="22"/>
                        </w:rPr>
                        <w:t>as</w:t>
                      </w:r>
                      <w:r w:rsidRPr="00142FF2">
                        <w:rPr>
                          <w:i/>
                          <w:sz w:val="22"/>
                        </w:rPr>
                        <w:t xml:space="preserve"> foetus</w:t>
                      </w:r>
                      <w:r w:rsidRPr="00142FF2">
                        <w:rPr>
                          <w:sz w:val="22"/>
                        </w:rPr>
                        <w:t xml:space="preserve"> morphology (Roberts and Janovy. 2009)</w:t>
                      </w:r>
                    </w:p>
                  </w:txbxContent>
                </v:textbox>
                <w10:wrap type="square"/>
              </v:shape>
            </w:pict>
          </mc:Fallback>
        </mc:AlternateContent>
      </w:r>
    </w:p>
    <w:p w14:paraId="4CAE9F28" w14:textId="77777777" w:rsidR="0071283C" w:rsidRPr="00996867" w:rsidRDefault="0071283C" w:rsidP="00996867">
      <w:pPr>
        <w:tabs>
          <w:tab w:val="left" w:pos="2190"/>
        </w:tabs>
        <w:spacing w:line="360" w:lineRule="auto"/>
        <w:jc w:val="both"/>
        <w:rPr>
          <w:b/>
          <w:noProof/>
          <w:u w:val="single"/>
        </w:rPr>
      </w:pPr>
    </w:p>
    <w:p w14:paraId="621CA0D7" w14:textId="77777777" w:rsidR="00142FF2" w:rsidRPr="00996867" w:rsidRDefault="00142FF2" w:rsidP="00996867">
      <w:pPr>
        <w:tabs>
          <w:tab w:val="left" w:pos="2190"/>
        </w:tabs>
        <w:spacing w:line="360" w:lineRule="auto"/>
        <w:jc w:val="both"/>
        <w:rPr>
          <w:b/>
          <w:noProof/>
          <w:u w:val="single"/>
        </w:rPr>
      </w:pPr>
    </w:p>
    <w:p w14:paraId="35F4DF7C" w14:textId="19A9A4BF" w:rsidR="00B27385" w:rsidRPr="00996867" w:rsidRDefault="008F0876" w:rsidP="000E4907">
      <w:pPr>
        <w:tabs>
          <w:tab w:val="left" w:pos="2190"/>
        </w:tabs>
        <w:spacing w:line="360" w:lineRule="auto"/>
        <w:ind w:firstLine="426"/>
        <w:jc w:val="both"/>
        <w:rPr>
          <w:noProof/>
        </w:rPr>
      </w:pPr>
      <w:r w:rsidRPr="00996867">
        <w:rPr>
          <w:noProof/>
        </w:rPr>
        <w:t>Trichomonads are anaerobic meaning t</w:t>
      </w:r>
      <w:r w:rsidR="00691684" w:rsidRPr="00996867">
        <w:rPr>
          <w:noProof/>
        </w:rPr>
        <w:t>hat is adapted for living in a</w:t>
      </w:r>
      <w:r w:rsidR="00BC29CE" w:rsidRPr="00996867">
        <w:rPr>
          <w:noProof/>
          <w:lang w:val="en"/>
        </w:rPr>
        <w:t xml:space="preserve"> mucous membrane-lined, anaerobic-to-microaerophilic, non-sterile organ cavities such as the gastrointestinal and reproductive tracts</w:t>
      </w:r>
      <w:r w:rsidR="00EA0BC1">
        <w:rPr>
          <w:noProof/>
          <w:lang w:val="en"/>
        </w:rPr>
        <w:t>,</w:t>
      </w:r>
      <w:r w:rsidR="00691684" w:rsidRPr="00996867">
        <w:rPr>
          <w:noProof/>
        </w:rPr>
        <w:t xml:space="preserve"> </w:t>
      </w:r>
      <w:r w:rsidR="00691684" w:rsidRPr="00EA0BC1">
        <w:rPr>
          <w:noProof/>
        </w:rPr>
        <w:t>in</w:t>
      </w:r>
      <w:r w:rsidR="00691684" w:rsidRPr="00996867">
        <w:rPr>
          <w:noProof/>
        </w:rPr>
        <w:t xml:space="preserve"> this case, the colon (Bornside </w:t>
      </w:r>
      <w:r w:rsidR="00691684" w:rsidRPr="00996867">
        <w:rPr>
          <w:i/>
          <w:noProof/>
        </w:rPr>
        <w:t>et al.</w:t>
      </w:r>
      <w:r w:rsidR="00691684" w:rsidRPr="00996867">
        <w:rPr>
          <w:noProof/>
        </w:rPr>
        <w:t xml:space="preserve"> 1976; Gookin, Hanrahan and Levy. 2017).</w:t>
      </w:r>
    </w:p>
    <w:p w14:paraId="0E2E5B69" w14:textId="74D4CF6D" w:rsidR="00362E5C" w:rsidRDefault="008F0876" w:rsidP="000E4907">
      <w:pPr>
        <w:tabs>
          <w:tab w:val="left" w:pos="2190"/>
        </w:tabs>
        <w:spacing w:line="360" w:lineRule="auto"/>
        <w:ind w:firstLine="426"/>
        <w:jc w:val="both"/>
        <w:rPr>
          <w:noProof/>
        </w:rPr>
      </w:pPr>
      <w:r w:rsidRPr="00996867">
        <w:rPr>
          <w:noProof/>
        </w:rPr>
        <w:t xml:space="preserve"> They have a simple life cycle</w:t>
      </w:r>
      <w:r w:rsidR="00DF2800">
        <w:rPr>
          <w:noProof/>
        </w:rPr>
        <w:t xml:space="preserve"> (Figure 2)</w:t>
      </w:r>
      <w:r w:rsidRPr="00996867">
        <w:rPr>
          <w:noProof/>
        </w:rPr>
        <w:t xml:space="preserve"> dictated by the trophozoite form. Pseudocyst formation has </w:t>
      </w:r>
      <w:r w:rsidR="00B27385" w:rsidRPr="00996867">
        <w:rPr>
          <w:noProof/>
        </w:rPr>
        <w:t xml:space="preserve">also </w:t>
      </w:r>
      <w:r w:rsidRPr="00996867">
        <w:rPr>
          <w:noProof/>
        </w:rPr>
        <w:t>been described in intestinal trichomonads</w:t>
      </w:r>
      <w:r w:rsidR="00691684" w:rsidRPr="00996867">
        <w:rPr>
          <w:noProof/>
        </w:rPr>
        <w:t>, only</w:t>
      </w:r>
      <w:r w:rsidR="00CA04F4" w:rsidRPr="00996867">
        <w:rPr>
          <w:noProof/>
        </w:rPr>
        <w:t xml:space="preserve"> when is considered a degenerate cell form </w:t>
      </w:r>
      <w:commentRangeStart w:id="6"/>
      <w:r w:rsidR="00CA04F4" w:rsidRPr="00996867">
        <w:rPr>
          <w:noProof/>
        </w:rPr>
        <w:t xml:space="preserve">(Boggild </w:t>
      </w:r>
      <w:r w:rsidR="00CA04F4" w:rsidRPr="00996867">
        <w:rPr>
          <w:i/>
          <w:noProof/>
        </w:rPr>
        <w:t>et al</w:t>
      </w:r>
      <w:r w:rsidR="00CA04F4" w:rsidRPr="00996867">
        <w:rPr>
          <w:noProof/>
        </w:rPr>
        <w:t>. 2002</w:t>
      </w:r>
      <w:r w:rsidR="00E472BF">
        <w:rPr>
          <w:noProof/>
        </w:rPr>
        <w:t>;</w:t>
      </w:r>
      <w:r w:rsidR="00E472BF" w:rsidRPr="00E472BF">
        <w:rPr>
          <w:noProof/>
        </w:rPr>
        <w:t xml:space="preserve"> Pereira-Neves </w:t>
      </w:r>
      <w:r w:rsidR="00E472BF" w:rsidRPr="00E472BF">
        <w:rPr>
          <w:i/>
          <w:noProof/>
        </w:rPr>
        <w:t>et al</w:t>
      </w:r>
      <w:r w:rsidR="00E472BF" w:rsidRPr="00E472BF">
        <w:rPr>
          <w:noProof/>
        </w:rPr>
        <w:t>. 2003</w:t>
      </w:r>
      <w:r w:rsidR="00CA04F4" w:rsidRPr="00996867">
        <w:rPr>
          <w:noProof/>
        </w:rPr>
        <w:t xml:space="preserve">). </w:t>
      </w:r>
      <w:commentRangeEnd w:id="6"/>
      <w:r w:rsidR="000E4907">
        <w:rPr>
          <w:rStyle w:val="CommentReference"/>
        </w:rPr>
        <w:commentReference w:id="6"/>
      </w:r>
    </w:p>
    <w:p w14:paraId="38981D71" w14:textId="03F364D2" w:rsidR="00D755DD" w:rsidRDefault="00D755DD" w:rsidP="00996867">
      <w:pPr>
        <w:tabs>
          <w:tab w:val="left" w:pos="2190"/>
        </w:tabs>
        <w:spacing w:line="360" w:lineRule="auto"/>
        <w:jc w:val="both"/>
        <w:rPr>
          <w:noProof/>
        </w:rPr>
      </w:pPr>
    </w:p>
    <w:p w14:paraId="2B6F79D9" w14:textId="6A4EE60D" w:rsidR="00D755DD" w:rsidRDefault="005E1B60" w:rsidP="00996867">
      <w:pPr>
        <w:tabs>
          <w:tab w:val="left" w:pos="2190"/>
        </w:tabs>
        <w:spacing w:line="360" w:lineRule="auto"/>
        <w:jc w:val="both"/>
        <w:rPr>
          <w:noProof/>
        </w:rPr>
      </w:pPr>
      <w:r>
        <w:rPr>
          <w:noProof/>
          <w:lang w:val="en-GB" w:eastAsia="en-GB"/>
        </w:rPr>
        <w:drawing>
          <wp:inline distT="0" distB="0" distL="0" distR="0" wp14:anchorId="00851F29" wp14:editId="14A726B7">
            <wp:extent cx="2882097" cy="227647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904168" cy="2293908"/>
                    </a:xfrm>
                    <a:prstGeom prst="rect">
                      <a:avLst/>
                    </a:prstGeom>
                  </pic:spPr>
                </pic:pic>
              </a:graphicData>
            </a:graphic>
          </wp:inline>
        </w:drawing>
      </w:r>
    </w:p>
    <w:p w14:paraId="72025EA7" w14:textId="46F1AB0A" w:rsidR="00DF2800" w:rsidRDefault="00D755DD" w:rsidP="00996867">
      <w:pPr>
        <w:tabs>
          <w:tab w:val="left" w:pos="2190"/>
        </w:tabs>
        <w:spacing w:line="360" w:lineRule="auto"/>
        <w:jc w:val="both"/>
        <w:rPr>
          <w:noProof/>
        </w:rPr>
      </w:pPr>
      <w:r w:rsidRPr="00996867">
        <w:rPr>
          <w:b/>
          <w:noProof/>
          <w:u w:val="single"/>
          <w:lang w:val="en-GB" w:eastAsia="en-GB"/>
        </w:rPr>
        <mc:AlternateContent>
          <mc:Choice Requires="wps">
            <w:drawing>
              <wp:anchor distT="0" distB="0" distL="114300" distR="114300" simplePos="0" relativeHeight="251688960" behindDoc="0" locked="0" layoutInCell="1" allowOverlap="1" wp14:anchorId="4CB86F23" wp14:editId="303EB0D9">
                <wp:simplePos x="0" y="0"/>
                <wp:positionH relativeFrom="margin">
                  <wp:align>left</wp:align>
                </wp:positionH>
                <wp:positionV relativeFrom="paragraph">
                  <wp:posOffset>247015</wp:posOffset>
                </wp:positionV>
                <wp:extent cx="6062980" cy="565150"/>
                <wp:effectExtent l="0" t="0" r="0" b="6350"/>
                <wp:wrapSquare wrapText="bothSides"/>
                <wp:docPr id="9" name="Text Box 9"/>
                <wp:cNvGraphicFramePr/>
                <a:graphic xmlns:a="http://schemas.openxmlformats.org/drawingml/2006/main">
                  <a:graphicData uri="http://schemas.microsoft.com/office/word/2010/wordprocessingShape">
                    <wps:wsp>
                      <wps:cNvSpPr txBox="1"/>
                      <wps:spPr>
                        <a:xfrm>
                          <a:off x="0" y="0"/>
                          <a:ext cx="6062980" cy="565150"/>
                        </a:xfrm>
                        <a:prstGeom prst="rect">
                          <a:avLst/>
                        </a:prstGeom>
                        <a:noFill/>
                        <a:ln>
                          <a:noFill/>
                        </a:ln>
                        <a:effectLst/>
                      </wps:spPr>
                      <wps:txbx>
                        <w:txbxContent>
                          <w:p w14:paraId="69405DE9" w14:textId="51056E47" w:rsidR="00CC4E6F" w:rsidRPr="00142FF2" w:rsidRDefault="00CC4E6F" w:rsidP="00306F0C">
                            <w:pPr>
                              <w:rPr>
                                <w:sz w:val="22"/>
                              </w:rPr>
                            </w:pPr>
                            <w:r>
                              <w:rPr>
                                <w:b/>
                                <w:sz w:val="22"/>
                              </w:rPr>
                              <w:t>Figure 2</w:t>
                            </w:r>
                            <w:r w:rsidRPr="00142FF2">
                              <w:rPr>
                                <w:b/>
                                <w:sz w:val="22"/>
                              </w:rPr>
                              <w:t>.</w:t>
                            </w:r>
                            <w:r w:rsidRPr="00142FF2">
                              <w:rPr>
                                <w:sz w:val="22"/>
                              </w:rPr>
                              <w:t xml:space="preserve"> </w:t>
                            </w:r>
                            <w:r w:rsidRPr="00142FF2">
                              <w:rPr>
                                <w:i/>
                                <w:sz w:val="22"/>
                              </w:rPr>
                              <w:t>Tr</w:t>
                            </w:r>
                            <w:r>
                              <w:rPr>
                                <w:i/>
                                <w:sz w:val="22"/>
                              </w:rPr>
                              <w:t>itrichomo</w:t>
                            </w:r>
                            <w:r w:rsidRPr="00142FF2">
                              <w:rPr>
                                <w:i/>
                                <w:sz w:val="22"/>
                              </w:rPr>
                              <w:t>n</w:t>
                            </w:r>
                            <w:r>
                              <w:rPr>
                                <w:i/>
                                <w:sz w:val="22"/>
                              </w:rPr>
                              <w:t>as</w:t>
                            </w:r>
                            <w:r w:rsidRPr="00142FF2">
                              <w:rPr>
                                <w:i/>
                                <w:sz w:val="22"/>
                              </w:rPr>
                              <w:t xml:space="preserve"> foetus</w:t>
                            </w:r>
                            <w:r w:rsidRPr="00142FF2">
                              <w:rPr>
                                <w:sz w:val="22"/>
                              </w:rPr>
                              <w:t xml:space="preserve"> </w:t>
                            </w:r>
                            <w:r>
                              <w:rPr>
                                <w:sz w:val="22"/>
                              </w:rPr>
                              <w:t>life cycle</w:t>
                            </w:r>
                            <w:r w:rsidRPr="00142FF2">
                              <w:rPr>
                                <w:sz w:val="22"/>
                              </w:rPr>
                              <w:t xml:space="preserve"> (</w:t>
                            </w:r>
                            <w:r>
                              <w:rPr>
                                <w:sz w:val="22"/>
                              </w:rPr>
                              <w:t>Schematics adapted from</w:t>
                            </w:r>
                            <w:r w:rsidRPr="00142FF2">
                              <w:rPr>
                                <w:sz w:val="22"/>
                              </w:rPr>
                              <w:t xml:space="preserve"> </w:t>
                            </w:r>
                            <w:r>
                              <w:rPr>
                                <w:sz w:val="22"/>
                              </w:rPr>
                              <w:t>Veterian Key. 2016</w:t>
                            </w:r>
                            <w:r w:rsidRPr="00142FF2">
                              <w:rPr>
                                <w:sz w:val="22"/>
                              </w:rPr>
                              <w:t>)</w:t>
                            </w:r>
                          </w:p>
                        </w:txbxContent>
                      </wps:txbx>
                      <wps:bodyPr rot="0" spcFirstLastPara="0" vertOverflow="overflow" horzOverflow="overflow" vert="horz" wrap="square"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4CB86F23" id="Text Box 9" o:spid="_x0000_s1031" type="#_x0000_t202" style="position:absolute;left:0;text-align:left;margin-left:0;margin-top:19.45pt;width:477.4pt;height:44.5pt;z-index:25168896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" filled="f" stroked="f">
                <v:textbox>
                  <w:txbxContent>
                    <w:p w14:paraId="69405DE9" w14:textId="51056E47" w:rsidR="00CC4E6F" w:rsidRPr="00142FF2" w:rsidRDefault="00CC4E6F" w:rsidP="00306F0C">
                      <w:pPr>
                        <w:rPr>
                          <w:sz w:val="22"/>
                        </w:rPr>
                      </w:pPr>
                      <w:r>
                        <w:rPr>
                          <w:b/>
                          <w:sz w:val="22"/>
                        </w:rPr>
                        <w:t>Figure 2</w:t>
                      </w:r>
                      <w:r w:rsidRPr="00142FF2">
                        <w:rPr>
                          <w:b/>
                          <w:sz w:val="22"/>
                        </w:rPr>
                        <w:t>.</w:t>
                      </w:r>
                      <w:r w:rsidRPr="00142FF2">
                        <w:rPr>
                          <w:sz w:val="22"/>
                        </w:rPr>
                        <w:t xml:space="preserve"> </w:t>
                      </w:r>
                      <w:r w:rsidRPr="00142FF2">
                        <w:rPr>
                          <w:i/>
                          <w:sz w:val="22"/>
                        </w:rPr>
                        <w:t>Tr</w:t>
                      </w:r>
                      <w:r>
                        <w:rPr>
                          <w:i/>
                          <w:sz w:val="22"/>
                        </w:rPr>
                        <w:t>itrichomo</w:t>
                      </w:r>
                      <w:r w:rsidRPr="00142FF2">
                        <w:rPr>
                          <w:i/>
                          <w:sz w:val="22"/>
                        </w:rPr>
                        <w:t>n</w:t>
                      </w:r>
                      <w:r>
                        <w:rPr>
                          <w:i/>
                          <w:sz w:val="22"/>
                        </w:rPr>
                        <w:t>as</w:t>
                      </w:r>
                      <w:r w:rsidRPr="00142FF2">
                        <w:rPr>
                          <w:i/>
                          <w:sz w:val="22"/>
                        </w:rPr>
                        <w:t xml:space="preserve"> foetus</w:t>
                      </w:r>
                      <w:r w:rsidRPr="00142FF2">
                        <w:rPr>
                          <w:sz w:val="22"/>
                        </w:rPr>
                        <w:t xml:space="preserve"> </w:t>
                      </w:r>
                      <w:r>
                        <w:rPr>
                          <w:sz w:val="22"/>
                        </w:rPr>
                        <w:t>life cycle</w:t>
                      </w:r>
                      <w:r w:rsidRPr="00142FF2">
                        <w:rPr>
                          <w:sz w:val="22"/>
                        </w:rPr>
                        <w:t xml:space="preserve"> (</w:t>
                      </w:r>
                      <w:r>
                        <w:rPr>
                          <w:sz w:val="22"/>
                        </w:rPr>
                        <w:t>Schematics adapted from</w:t>
                      </w:r>
                      <w:r w:rsidRPr="00142FF2">
                        <w:rPr>
                          <w:sz w:val="22"/>
                        </w:rPr>
                        <w:t xml:space="preserve"> </w:t>
                      </w:r>
                      <w:r>
                        <w:rPr>
                          <w:sz w:val="22"/>
                        </w:rPr>
                        <w:t>Veterian Key. 2016</w:t>
                      </w:r>
                      <w:r w:rsidRPr="00142FF2">
                        <w:rPr>
                          <w:sz w:val="22"/>
                        </w:rPr>
                        <w:t>)</w:t>
                      </w:r>
                    </w:p>
                  </w:txbxContent>
                </v:textbox>
                <w10:wrap type="square" anchorx="margin"/>
              </v:shape>
            </w:pict>
          </mc:Fallback>
        </mc:AlternateContent>
      </w:r>
    </w:p>
    <w:p w14:paraId="6F3977E7" w14:textId="03FBA859" w:rsidR="00CA04F4" w:rsidRPr="00996867" w:rsidRDefault="008F2FC9" w:rsidP="00090183">
      <w:pPr>
        <w:tabs>
          <w:tab w:val="left" w:pos="2190"/>
        </w:tabs>
        <w:spacing w:line="360" w:lineRule="auto"/>
        <w:ind w:firstLine="426"/>
        <w:jc w:val="both"/>
        <w:rPr>
          <w:noProof/>
        </w:rPr>
      </w:pPr>
      <w:r>
        <w:rPr>
          <w:i/>
          <w:noProof/>
        </w:rPr>
        <w:lastRenderedPageBreak/>
        <w:t xml:space="preserve"> </w:t>
      </w:r>
      <w:r w:rsidR="008F0876" w:rsidRPr="00996867">
        <w:rPr>
          <w:i/>
          <w:noProof/>
        </w:rPr>
        <w:t>T.foetus</w:t>
      </w:r>
      <w:r w:rsidR="008F0876" w:rsidRPr="00996867">
        <w:rPr>
          <w:noProof/>
        </w:rPr>
        <w:t xml:space="preserve"> reproduce via binary longitudinal fission </w:t>
      </w:r>
      <w:r w:rsidR="00691684" w:rsidRPr="00996867">
        <w:rPr>
          <w:noProof/>
        </w:rPr>
        <w:t>and r</w:t>
      </w:r>
      <w:r w:rsidR="008F0876" w:rsidRPr="00996867">
        <w:rPr>
          <w:noProof/>
        </w:rPr>
        <w:t xml:space="preserve">eplication occurs through closed mitosis under contribution of the spindle, flagella, and axostyle (Ribeiro </w:t>
      </w:r>
      <w:r w:rsidR="008F0876" w:rsidRPr="00996867">
        <w:rPr>
          <w:i/>
          <w:noProof/>
        </w:rPr>
        <w:t>et al</w:t>
      </w:r>
      <w:r w:rsidR="00691684" w:rsidRPr="00996867">
        <w:rPr>
          <w:noProof/>
        </w:rPr>
        <w:t xml:space="preserve">. 2002; Wenrich and Emmerson. 1933). </w:t>
      </w:r>
      <w:r w:rsidR="008F0876" w:rsidRPr="00996867">
        <w:rPr>
          <w:noProof/>
        </w:rPr>
        <w:t xml:space="preserve"> This is considered</w:t>
      </w:r>
      <w:r w:rsidR="00691684" w:rsidRPr="00996867">
        <w:rPr>
          <w:noProof/>
        </w:rPr>
        <w:t xml:space="preserve"> to be a</w:t>
      </w:r>
      <w:r w:rsidR="008F0876" w:rsidRPr="00996867">
        <w:rPr>
          <w:noProof/>
        </w:rPr>
        <w:t xml:space="preserve"> primitive </w:t>
      </w:r>
      <w:r w:rsidR="00691684" w:rsidRPr="00996867">
        <w:rPr>
          <w:noProof/>
        </w:rPr>
        <w:t xml:space="preserve">version of mitosis </w:t>
      </w:r>
      <w:r w:rsidR="00335E22" w:rsidRPr="00996867">
        <w:rPr>
          <w:noProof/>
        </w:rPr>
        <w:t>as</w:t>
      </w:r>
      <w:r w:rsidR="008F0876" w:rsidRPr="00996867">
        <w:rPr>
          <w:noProof/>
        </w:rPr>
        <w:t xml:space="preserve"> </w:t>
      </w:r>
      <w:r w:rsidR="00335E22" w:rsidRPr="00996867">
        <w:rPr>
          <w:noProof/>
        </w:rPr>
        <w:t xml:space="preserve">the spindle is extranuclear, </w:t>
      </w:r>
      <w:r w:rsidR="008F0876" w:rsidRPr="00996867">
        <w:rPr>
          <w:noProof/>
        </w:rPr>
        <w:t>the nuclear envelope does not</w:t>
      </w:r>
      <w:r w:rsidR="00335E22" w:rsidRPr="00996867">
        <w:rPr>
          <w:noProof/>
        </w:rPr>
        <w:t xml:space="preserve"> </w:t>
      </w:r>
      <w:r w:rsidR="00335E22" w:rsidRPr="00EA0BC1">
        <w:rPr>
          <w:noProof/>
        </w:rPr>
        <w:t>break</w:t>
      </w:r>
      <w:r w:rsidR="00EA0BC1">
        <w:rPr>
          <w:noProof/>
        </w:rPr>
        <w:t xml:space="preserve"> </w:t>
      </w:r>
      <w:r w:rsidR="00335E22" w:rsidRPr="00EA0BC1">
        <w:rPr>
          <w:noProof/>
        </w:rPr>
        <w:t>down</w:t>
      </w:r>
      <w:r w:rsidR="008F0876" w:rsidRPr="00996867">
        <w:rPr>
          <w:noProof/>
        </w:rPr>
        <w:t xml:space="preserve"> </w:t>
      </w:r>
      <w:r w:rsidR="00335E22" w:rsidRPr="00996867">
        <w:rPr>
          <w:noProof/>
        </w:rPr>
        <w:t xml:space="preserve">and </w:t>
      </w:r>
      <w:r w:rsidR="008F0876" w:rsidRPr="00996867">
        <w:rPr>
          <w:noProof/>
        </w:rPr>
        <w:t>the Golgi apparatus does not divide (</w:t>
      </w:r>
      <w:commentRangeStart w:id="7"/>
      <w:r w:rsidR="008F0876" w:rsidRPr="00996867">
        <w:rPr>
          <w:noProof/>
        </w:rPr>
        <w:t>Benchimol</w:t>
      </w:r>
      <w:commentRangeEnd w:id="7"/>
      <w:r w:rsidR="00090183">
        <w:rPr>
          <w:rStyle w:val="CommentReference"/>
        </w:rPr>
        <w:commentReference w:id="7"/>
      </w:r>
      <w:r w:rsidR="008F0876" w:rsidRPr="00996867">
        <w:rPr>
          <w:noProof/>
        </w:rPr>
        <w:t>, 2004).</w:t>
      </w:r>
      <w:r w:rsidR="00335E22" w:rsidRPr="00996867">
        <w:rPr>
          <w:noProof/>
        </w:rPr>
        <w:t xml:space="preserve"> </w:t>
      </w:r>
      <w:r w:rsidR="008F0876" w:rsidRPr="00996867">
        <w:rPr>
          <w:i/>
          <w:noProof/>
        </w:rPr>
        <w:t>T.foetus</w:t>
      </w:r>
      <w:r w:rsidR="008F0876" w:rsidRPr="00996867">
        <w:rPr>
          <w:noProof/>
        </w:rPr>
        <w:t xml:space="preserve"> has five chromosomes that become condensed during pre-mitosis and persists through mitosis. (Ribeiro </w:t>
      </w:r>
      <w:r w:rsidR="008F0876" w:rsidRPr="00996867">
        <w:rPr>
          <w:i/>
          <w:noProof/>
        </w:rPr>
        <w:t>et al</w:t>
      </w:r>
      <w:r w:rsidR="008F0876" w:rsidRPr="00996867">
        <w:rPr>
          <w:noProof/>
        </w:rPr>
        <w:t xml:space="preserve">. 2002). The nucleolus is duplicated during pre-mitosis and is observable during mitosis. The cell division is presented by duplication of the skeletal structures such as the basal bodies, flagella, and cytoskeleton throughout the premeiotic phase. (Benchimol </w:t>
      </w:r>
      <w:r w:rsidR="008F0876" w:rsidRPr="00996867">
        <w:rPr>
          <w:i/>
          <w:noProof/>
        </w:rPr>
        <w:t>et al</w:t>
      </w:r>
      <w:r w:rsidR="008F0876" w:rsidRPr="00996867">
        <w:rPr>
          <w:noProof/>
        </w:rPr>
        <w:t>. 2001).</w:t>
      </w:r>
    </w:p>
    <w:p w14:paraId="0AB9D035" w14:textId="0FED29CE" w:rsidR="00B27385" w:rsidRPr="00996867" w:rsidRDefault="008F0876" w:rsidP="00090183">
      <w:pPr>
        <w:tabs>
          <w:tab w:val="left" w:pos="2190"/>
        </w:tabs>
        <w:spacing w:line="360" w:lineRule="auto"/>
        <w:ind w:firstLine="426"/>
        <w:jc w:val="both"/>
        <w:rPr>
          <w:noProof/>
        </w:rPr>
      </w:pPr>
      <w:r w:rsidRPr="00996867">
        <w:rPr>
          <w:noProof/>
        </w:rPr>
        <w:t xml:space="preserve">Pseudocysts are also able to undergo division. Nonetheless, the process differs from the trophozoites in that under circumstances of environmental stress, it performs nuclear and amastigote division without corresponding cytoplasmic division, thus creating a polymastigote cell (Pereira-Neves </w:t>
      </w:r>
      <w:r w:rsidR="007D4668" w:rsidRPr="00996867">
        <w:rPr>
          <w:i/>
          <w:noProof/>
        </w:rPr>
        <w:t xml:space="preserve">et </w:t>
      </w:r>
      <w:r w:rsidRPr="00996867">
        <w:rPr>
          <w:i/>
          <w:noProof/>
        </w:rPr>
        <w:t>al.</w:t>
      </w:r>
      <w:r w:rsidRPr="00996867">
        <w:rPr>
          <w:noProof/>
        </w:rPr>
        <w:t xml:space="preserve"> 2003). Is reversible to the trophozoite form upon stable environmental conditions.</w:t>
      </w:r>
    </w:p>
    <w:p w14:paraId="15753B54" w14:textId="29DBE01D" w:rsidR="001023CB" w:rsidRPr="00996867" w:rsidRDefault="001023CB" w:rsidP="00996867">
      <w:pPr>
        <w:tabs>
          <w:tab w:val="left" w:pos="2190"/>
        </w:tabs>
        <w:spacing w:line="360" w:lineRule="auto"/>
        <w:jc w:val="both"/>
        <w:rPr>
          <w:noProof/>
          <w:sz w:val="22"/>
        </w:rPr>
      </w:pPr>
    </w:p>
    <w:p w14:paraId="1D826914" w14:textId="678DBE08" w:rsidR="00054080" w:rsidRPr="00996867" w:rsidRDefault="008F0876" w:rsidP="00996867">
      <w:pPr>
        <w:tabs>
          <w:tab w:val="left" w:pos="2190"/>
        </w:tabs>
        <w:spacing w:line="360" w:lineRule="auto"/>
        <w:jc w:val="both"/>
        <w:rPr>
          <w:b/>
          <w:noProof/>
          <w:u w:val="single"/>
        </w:rPr>
      </w:pPr>
      <w:r w:rsidRPr="00996867">
        <w:rPr>
          <w:b/>
          <w:noProof/>
          <w:u w:val="single"/>
        </w:rPr>
        <w:t>Pathogenicity</w:t>
      </w:r>
    </w:p>
    <w:p w14:paraId="0790AA49" w14:textId="3DD9C0FF" w:rsidR="00335E22" w:rsidRPr="00996867" w:rsidRDefault="00335E22" w:rsidP="00996867">
      <w:pPr>
        <w:tabs>
          <w:tab w:val="left" w:pos="2190"/>
        </w:tabs>
        <w:spacing w:line="360" w:lineRule="auto"/>
        <w:jc w:val="both"/>
        <w:rPr>
          <w:b/>
          <w:noProof/>
          <w:u w:val="single"/>
        </w:rPr>
      </w:pPr>
    </w:p>
    <w:p w14:paraId="2F05ED19" w14:textId="723829DA" w:rsidR="0071283C" w:rsidRPr="00996867" w:rsidRDefault="00335E22" w:rsidP="00090183">
      <w:pPr>
        <w:tabs>
          <w:tab w:val="left" w:pos="2190"/>
        </w:tabs>
        <w:spacing w:line="360" w:lineRule="auto"/>
        <w:ind w:firstLine="426"/>
        <w:jc w:val="both"/>
        <w:rPr>
          <w:iCs/>
        </w:rPr>
      </w:pPr>
      <w:r w:rsidRPr="00996867">
        <w:rPr>
          <w:i/>
          <w:iCs/>
        </w:rPr>
        <w:t>T.</w:t>
      </w:r>
      <w:r w:rsidR="00EA0BC1">
        <w:rPr>
          <w:i/>
          <w:iCs/>
        </w:rPr>
        <w:t xml:space="preserve"> </w:t>
      </w:r>
      <w:r w:rsidRPr="00996867">
        <w:rPr>
          <w:i/>
          <w:iCs/>
        </w:rPr>
        <w:t>foetus</w:t>
      </w:r>
      <w:r w:rsidRPr="00996867">
        <w:rPr>
          <w:iCs/>
        </w:rPr>
        <w:t xml:space="preserve"> </w:t>
      </w:r>
      <w:r w:rsidR="004C3082" w:rsidRPr="00996867">
        <w:rPr>
          <w:iCs/>
        </w:rPr>
        <w:t>has been identified in various animals and humans, the target organ system and pathogenicity of the organism vary according to species (Stockdale. 2008).</w:t>
      </w:r>
    </w:p>
    <w:p w14:paraId="1165A0D7" w14:textId="25ED2124" w:rsidR="004C3082" w:rsidRPr="00996867" w:rsidRDefault="008F0876" w:rsidP="00090183">
      <w:pPr>
        <w:tabs>
          <w:tab w:val="left" w:pos="2190"/>
        </w:tabs>
        <w:spacing w:line="360" w:lineRule="auto"/>
        <w:ind w:firstLine="426"/>
        <w:jc w:val="both"/>
        <w:rPr>
          <w:iCs/>
        </w:rPr>
      </w:pPr>
      <w:r w:rsidRPr="00996867">
        <w:rPr>
          <w:iCs/>
        </w:rPr>
        <w:t xml:space="preserve">Feline </w:t>
      </w:r>
      <w:r w:rsidRPr="00146C90">
        <w:rPr>
          <w:iCs/>
          <w:noProof/>
        </w:rPr>
        <w:t>tri</w:t>
      </w:r>
      <w:r w:rsidR="00314F1D" w:rsidRPr="00146C90">
        <w:rPr>
          <w:iCs/>
          <w:noProof/>
        </w:rPr>
        <w:t>tri</w:t>
      </w:r>
      <w:r w:rsidRPr="00146C90">
        <w:rPr>
          <w:iCs/>
          <w:noProof/>
        </w:rPr>
        <w:t>chomonosis</w:t>
      </w:r>
      <w:r w:rsidR="00887778" w:rsidRPr="00996867">
        <w:rPr>
          <w:iCs/>
        </w:rPr>
        <w:t xml:space="preserve"> pathogenesis is limited and n</w:t>
      </w:r>
      <w:r w:rsidR="00335E22" w:rsidRPr="00996867">
        <w:rPr>
          <w:iCs/>
        </w:rPr>
        <w:t xml:space="preserve">ot well understood. It is not yet </w:t>
      </w:r>
      <w:r w:rsidR="00887778" w:rsidRPr="00996867">
        <w:rPr>
          <w:iCs/>
        </w:rPr>
        <w:t xml:space="preserve">clear whether </w:t>
      </w:r>
      <w:r w:rsidR="00887778" w:rsidRPr="00996867">
        <w:rPr>
          <w:i/>
          <w:iCs/>
        </w:rPr>
        <w:t>T.</w:t>
      </w:r>
      <w:r w:rsidR="00EA0BC1">
        <w:rPr>
          <w:i/>
          <w:iCs/>
        </w:rPr>
        <w:t xml:space="preserve"> </w:t>
      </w:r>
      <w:r w:rsidR="00887778" w:rsidRPr="00996867">
        <w:rPr>
          <w:i/>
          <w:iCs/>
        </w:rPr>
        <w:t>foetus</w:t>
      </w:r>
      <w:r w:rsidR="00887778" w:rsidRPr="00996867">
        <w:rPr>
          <w:iCs/>
        </w:rPr>
        <w:t xml:space="preserve"> is sufficient to cause a clinica</w:t>
      </w:r>
      <w:r w:rsidR="007625E1" w:rsidRPr="00996867">
        <w:rPr>
          <w:iCs/>
        </w:rPr>
        <w:t xml:space="preserve">l </w:t>
      </w:r>
      <w:r w:rsidR="00244258" w:rsidRPr="00996867">
        <w:rPr>
          <w:iCs/>
        </w:rPr>
        <w:t>disease,</w:t>
      </w:r>
      <w:r w:rsidR="007625E1" w:rsidRPr="00996867">
        <w:rPr>
          <w:iCs/>
        </w:rPr>
        <w:t xml:space="preserve"> or</w:t>
      </w:r>
      <w:r w:rsidR="00887778" w:rsidRPr="00996867">
        <w:rPr>
          <w:iCs/>
        </w:rPr>
        <w:t xml:space="preserve"> whether feline trichomonosis is </w:t>
      </w:r>
      <w:r w:rsidR="00244258" w:rsidRPr="00996867">
        <w:rPr>
          <w:iCs/>
        </w:rPr>
        <w:t xml:space="preserve">a </w:t>
      </w:r>
      <w:r w:rsidR="00887778" w:rsidRPr="00996867">
        <w:rPr>
          <w:iCs/>
        </w:rPr>
        <w:t xml:space="preserve">multifactorial disease process associated with enteric co-infections and host factors (Gookin </w:t>
      </w:r>
      <w:r w:rsidR="00887778" w:rsidRPr="00996867">
        <w:rPr>
          <w:i/>
          <w:iCs/>
        </w:rPr>
        <w:t>et al.</w:t>
      </w:r>
      <w:r w:rsidR="00887778" w:rsidRPr="00996867">
        <w:rPr>
          <w:iCs/>
        </w:rPr>
        <w:t xml:space="preserve"> 1999; Gookin </w:t>
      </w:r>
      <w:r w:rsidR="00887778" w:rsidRPr="00996867">
        <w:rPr>
          <w:i/>
          <w:iCs/>
        </w:rPr>
        <w:t>et al</w:t>
      </w:r>
      <w:r w:rsidR="00887778" w:rsidRPr="00996867">
        <w:rPr>
          <w:iCs/>
        </w:rPr>
        <w:t>. 2001)</w:t>
      </w:r>
      <w:r w:rsidR="00354F1F" w:rsidRPr="00996867">
        <w:rPr>
          <w:iCs/>
        </w:rPr>
        <w:t>.</w:t>
      </w:r>
    </w:p>
    <w:p w14:paraId="02D819E6" w14:textId="0ECA6D1F" w:rsidR="00E51171" w:rsidRPr="00996867" w:rsidRDefault="008F0876" w:rsidP="00090183">
      <w:pPr>
        <w:tabs>
          <w:tab w:val="left" w:pos="2190"/>
        </w:tabs>
        <w:spacing w:line="360" w:lineRule="auto"/>
        <w:ind w:firstLine="426"/>
        <w:jc w:val="both"/>
        <w:rPr>
          <w:iCs/>
        </w:rPr>
      </w:pPr>
      <w:r w:rsidRPr="00996867">
        <w:rPr>
          <w:iCs/>
        </w:rPr>
        <w:t>Trichomonads reportedly lack true mitochondria and in its place h</w:t>
      </w:r>
      <w:r w:rsidR="00335E22" w:rsidRPr="00996867">
        <w:rPr>
          <w:iCs/>
        </w:rPr>
        <w:t xml:space="preserve">ave primitive organelles, </w:t>
      </w:r>
      <w:r w:rsidRPr="00996867">
        <w:rPr>
          <w:iCs/>
        </w:rPr>
        <w:t>hydrogenosomes t</w:t>
      </w:r>
      <w:r w:rsidR="00335E22" w:rsidRPr="00996867">
        <w:rPr>
          <w:iCs/>
        </w:rPr>
        <w:t>hat enable anaerobic metabolism (Martin 2005)</w:t>
      </w:r>
      <w:r w:rsidRPr="00996867">
        <w:rPr>
          <w:iCs/>
        </w:rPr>
        <w:t xml:space="preserve"> </w:t>
      </w:r>
      <w:r w:rsidR="00EA0BC1" w:rsidRPr="00996867">
        <w:rPr>
          <w:iCs/>
        </w:rPr>
        <w:t>this</w:t>
      </w:r>
      <w:r w:rsidRPr="00996867">
        <w:rPr>
          <w:iCs/>
        </w:rPr>
        <w:t xml:space="preserve"> adaptation permits them to live as lumen dwellers in oxygen-poor mucosal environments such as the gastrointestinal tracts of their hosts (Schewebkle JR; Burgess D. 2004). Studies that explore the influence of colonic microenvironment of </w:t>
      </w:r>
      <w:r w:rsidRPr="00996867">
        <w:rPr>
          <w:i/>
          <w:iCs/>
        </w:rPr>
        <w:t>T.foetus</w:t>
      </w:r>
      <w:r w:rsidRPr="00996867">
        <w:rPr>
          <w:iCs/>
        </w:rPr>
        <w:t xml:space="preserve"> in cats could provide fundamental insight into disease pathogenesis, targets for supporting colonization resistance, or novel approached to restore normal colonic function (Tolbert and Gookin. 2006). However, at this time, such studies have not been published. </w:t>
      </w:r>
    </w:p>
    <w:p w14:paraId="37662C1A" w14:textId="19EEB3C3" w:rsidR="007625E1" w:rsidRPr="00996867" w:rsidRDefault="008F0876" w:rsidP="00090183">
      <w:pPr>
        <w:tabs>
          <w:tab w:val="left" w:pos="2190"/>
        </w:tabs>
        <w:spacing w:line="360" w:lineRule="auto"/>
        <w:ind w:firstLine="426"/>
        <w:jc w:val="both"/>
        <w:rPr>
          <w:iCs/>
        </w:rPr>
      </w:pPr>
      <w:r w:rsidRPr="00996867">
        <w:rPr>
          <w:i/>
          <w:iCs/>
        </w:rPr>
        <w:t xml:space="preserve">T.foetus </w:t>
      </w:r>
      <w:r w:rsidRPr="00996867">
        <w:rPr>
          <w:iCs/>
        </w:rPr>
        <w:t xml:space="preserve">has been determined to colonize the lumen of the ileum, </w:t>
      </w:r>
      <w:r w:rsidR="002309F8" w:rsidRPr="00996867">
        <w:rPr>
          <w:iCs/>
        </w:rPr>
        <w:t xml:space="preserve">cecum, </w:t>
      </w:r>
      <w:r w:rsidRPr="00996867">
        <w:rPr>
          <w:iCs/>
        </w:rPr>
        <w:t xml:space="preserve">colon, </w:t>
      </w:r>
      <w:r w:rsidR="002309F8" w:rsidRPr="00996867">
        <w:rPr>
          <w:iCs/>
        </w:rPr>
        <w:t xml:space="preserve">and rectum </w:t>
      </w:r>
      <w:r w:rsidRPr="00996867">
        <w:rPr>
          <w:iCs/>
        </w:rPr>
        <w:t xml:space="preserve">after experimental orogastric infection of cats (Gookin </w:t>
      </w:r>
      <w:r w:rsidRPr="00996867">
        <w:rPr>
          <w:i/>
          <w:iCs/>
        </w:rPr>
        <w:t>et al</w:t>
      </w:r>
      <w:r w:rsidRPr="00996867">
        <w:rPr>
          <w:iCs/>
        </w:rPr>
        <w:t>. 2001</w:t>
      </w:r>
      <w:r w:rsidR="002309F8" w:rsidRPr="00996867">
        <w:rPr>
          <w:iCs/>
        </w:rPr>
        <w:t xml:space="preserve">; Stockdale </w:t>
      </w:r>
      <w:r w:rsidR="002309F8" w:rsidRPr="00996867">
        <w:rPr>
          <w:i/>
          <w:iCs/>
        </w:rPr>
        <w:t>et al</w:t>
      </w:r>
      <w:r w:rsidR="002309F8" w:rsidRPr="00996867">
        <w:rPr>
          <w:iCs/>
        </w:rPr>
        <w:t>. 2008).</w:t>
      </w:r>
    </w:p>
    <w:p w14:paraId="65B6A6FB" w14:textId="73506AD2" w:rsidR="002309F8" w:rsidRPr="00996867" w:rsidRDefault="008F0876" w:rsidP="00090183">
      <w:pPr>
        <w:tabs>
          <w:tab w:val="left" w:pos="2190"/>
        </w:tabs>
        <w:spacing w:line="360" w:lineRule="auto"/>
        <w:ind w:firstLine="426"/>
        <w:jc w:val="both"/>
        <w:rPr>
          <w:iCs/>
        </w:rPr>
      </w:pPr>
      <w:r w:rsidRPr="00996867">
        <w:rPr>
          <w:iCs/>
        </w:rPr>
        <w:t xml:space="preserve">In colonic mucosal biopsy specimens from cats with </w:t>
      </w:r>
      <w:r w:rsidRPr="00996867">
        <w:rPr>
          <w:i/>
          <w:iCs/>
        </w:rPr>
        <w:t>T.foetus</w:t>
      </w:r>
      <w:r w:rsidRPr="00996867">
        <w:rPr>
          <w:iCs/>
        </w:rPr>
        <w:t xml:space="preserve"> infection, </w:t>
      </w:r>
      <w:commentRangeStart w:id="8"/>
      <w:r w:rsidR="00090183">
        <w:rPr>
          <w:iCs/>
        </w:rPr>
        <w:t>t</w:t>
      </w:r>
      <w:r w:rsidRPr="00996867">
        <w:rPr>
          <w:iCs/>
        </w:rPr>
        <w:t xml:space="preserve">richomonads </w:t>
      </w:r>
      <w:commentRangeEnd w:id="8"/>
      <w:r w:rsidR="00090183">
        <w:rPr>
          <w:rStyle w:val="CommentReference"/>
        </w:rPr>
        <w:commentReference w:id="8"/>
      </w:r>
      <w:r w:rsidRPr="00996867">
        <w:rPr>
          <w:iCs/>
        </w:rPr>
        <w:t>are reported to be adhering</w:t>
      </w:r>
      <w:r w:rsidR="00B6555D" w:rsidRPr="00996867">
        <w:rPr>
          <w:iCs/>
        </w:rPr>
        <w:t xml:space="preserve"> to </w:t>
      </w:r>
      <w:r w:rsidRPr="00996867">
        <w:rPr>
          <w:iCs/>
        </w:rPr>
        <w:t xml:space="preserve">the </w:t>
      </w:r>
      <w:r w:rsidR="00B6555D" w:rsidRPr="00996867">
        <w:rPr>
          <w:iCs/>
        </w:rPr>
        <w:t>intestinal epithelium causing alteration to en</w:t>
      </w:r>
      <w:r w:rsidRPr="00996867">
        <w:rPr>
          <w:iCs/>
        </w:rPr>
        <w:t>dogenous bacteria flora, releasing</w:t>
      </w:r>
      <w:r w:rsidR="00B6555D" w:rsidRPr="00996867">
        <w:rPr>
          <w:iCs/>
        </w:rPr>
        <w:t xml:space="preserve"> cytotoxins, crypt epithelial hypertrophy and crypt micro-abscesses</w:t>
      </w:r>
      <w:r w:rsidRPr="00996867">
        <w:rPr>
          <w:iCs/>
        </w:rPr>
        <w:t xml:space="preserve"> in more than 8</w:t>
      </w:r>
      <w:r w:rsidR="003A205F" w:rsidRPr="00996867">
        <w:rPr>
          <w:iCs/>
        </w:rPr>
        <w:t xml:space="preserve">0% of cases (Gookin </w:t>
      </w:r>
      <w:r w:rsidR="003A205F" w:rsidRPr="00996867">
        <w:rPr>
          <w:i/>
          <w:iCs/>
        </w:rPr>
        <w:lastRenderedPageBreak/>
        <w:t>et al.</w:t>
      </w:r>
      <w:r w:rsidR="003A205F" w:rsidRPr="00996867">
        <w:rPr>
          <w:iCs/>
        </w:rPr>
        <w:t xml:space="preserve"> 2009)</w:t>
      </w:r>
      <w:r w:rsidR="00090183">
        <w:rPr>
          <w:iCs/>
        </w:rPr>
        <w:t>.</w:t>
      </w:r>
      <w:r w:rsidRPr="00996867">
        <w:rPr>
          <w:iCs/>
        </w:rPr>
        <w:t xml:space="preserve"> Eosinophilic </w:t>
      </w:r>
      <w:r w:rsidR="00F35D3F" w:rsidRPr="00996867">
        <w:rPr>
          <w:iCs/>
        </w:rPr>
        <w:t xml:space="preserve">inflammation is occasionally observed but is not considered a common feature of </w:t>
      </w:r>
      <w:r w:rsidR="00F35D3F" w:rsidRPr="00996867">
        <w:rPr>
          <w:i/>
          <w:iCs/>
        </w:rPr>
        <w:t>T.foetus</w:t>
      </w:r>
      <w:r w:rsidR="00F35D3F" w:rsidRPr="00996867">
        <w:rPr>
          <w:iCs/>
        </w:rPr>
        <w:t xml:space="preserve"> infection (</w:t>
      </w:r>
      <w:r w:rsidR="00B6555D" w:rsidRPr="00996867">
        <w:rPr>
          <w:iCs/>
        </w:rPr>
        <w:t>Yager and Gookin. 2005</w:t>
      </w:r>
      <w:r w:rsidR="00F35D3F" w:rsidRPr="00996867">
        <w:rPr>
          <w:iCs/>
        </w:rPr>
        <w:t xml:space="preserve">; Schrey </w:t>
      </w:r>
      <w:r w:rsidR="00F35D3F" w:rsidRPr="00996867">
        <w:rPr>
          <w:i/>
          <w:iCs/>
        </w:rPr>
        <w:t>et al.</w:t>
      </w:r>
      <w:r w:rsidR="00F35D3F" w:rsidRPr="00996867">
        <w:rPr>
          <w:iCs/>
        </w:rPr>
        <w:t xml:space="preserve"> 2009</w:t>
      </w:r>
      <w:r w:rsidR="00B6555D" w:rsidRPr="00996867">
        <w:rPr>
          <w:iCs/>
        </w:rPr>
        <w:t>)</w:t>
      </w:r>
      <w:r w:rsidRPr="00996867">
        <w:rPr>
          <w:iCs/>
        </w:rPr>
        <w:t xml:space="preserve">. This is believed to represent a critical role in establishing colonization and mediating host pathogenicity (Petrin D </w:t>
      </w:r>
      <w:r w:rsidRPr="00996867">
        <w:rPr>
          <w:i/>
          <w:iCs/>
        </w:rPr>
        <w:t>et al</w:t>
      </w:r>
      <w:r w:rsidRPr="00996867">
        <w:rPr>
          <w:iCs/>
        </w:rPr>
        <w:t>. 1998).</w:t>
      </w:r>
    </w:p>
    <w:p w14:paraId="2B30CB3E" w14:textId="1B08590B" w:rsidR="00F35D3F" w:rsidRPr="00996867" w:rsidRDefault="008F0876" w:rsidP="00090183">
      <w:pPr>
        <w:tabs>
          <w:tab w:val="left" w:pos="2190"/>
        </w:tabs>
        <w:spacing w:line="360" w:lineRule="auto"/>
        <w:ind w:firstLine="426"/>
        <w:jc w:val="both"/>
        <w:rPr>
          <w:iCs/>
          <w:color w:val="000000" w:themeColor="text1"/>
        </w:rPr>
      </w:pPr>
      <w:r w:rsidRPr="00996867">
        <w:rPr>
          <w:iCs/>
        </w:rPr>
        <w:t xml:space="preserve">The interaction between </w:t>
      </w:r>
      <w:r w:rsidR="00090183">
        <w:rPr>
          <w:iCs/>
        </w:rPr>
        <w:t>t</w:t>
      </w:r>
      <w:r w:rsidRPr="00996867">
        <w:rPr>
          <w:iCs/>
        </w:rPr>
        <w:t xml:space="preserve">richomonads and the colonic bacteria has been discussed as a potential </w:t>
      </w:r>
      <w:r w:rsidRPr="00996867">
        <w:rPr>
          <w:iCs/>
          <w:color w:val="000000" w:themeColor="text1"/>
        </w:rPr>
        <w:t xml:space="preserve">pathogenic mechanism (Foster </w:t>
      </w:r>
      <w:r w:rsidRPr="00996867">
        <w:rPr>
          <w:i/>
          <w:iCs/>
          <w:color w:val="000000" w:themeColor="text1"/>
        </w:rPr>
        <w:t>et al</w:t>
      </w:r>
      <w:r w:rsidRPr="00996867">
        <w:rPr>
          <w:iCs/>
          <w:color w:val="000000" w:themeColor="text1"/>
        </w:rPr>
        <w:t xml:space="preserve">. 2004; Payne and Artzer 2009).  The bacterial host flora is recognized to be essential </w:t>
      </w:r>
      <w:r w:rsidRPr="00996867">
        <w:rPr>
          <w:i/>
          <w:iCs/>
          <w:color w:val="000000" w:themeColor="text1"/>
        </w:rPr>
        <w:t xml:space="preserve">to T.foetus </w:t>
      </w:r>
      <w:r w:rsidRPr="00996867">
        <w:rPr>
          <w:iCs/>
          <w:color w:val="000000" w:themeColor="text1"/>
        </w:rPr>
        <w:t xml:space="preserve">infection as it allows it to obtain essential nutrients (Gookin </w:t>
      </w:r>
      <w:r w:rsidRPr="00996867">
        <w:rPr>
          <w:i/>
          <w:iCs/>
          <w:color w:val="000000" w:themeColor="text1"/>
        </w:rPr>
        <w:t>et al.</w:t>
      </w:r>
      <w:r w:rsidRPr="00996867">
        <w:rPr>
          <w:iCs/>
          <w:color w:val="000000" w:themeColor="text1"/>
        </w:rPr>
        <w:t xml:space="preserve"> 2009)</w:t>
      </w:r>
      <w:r w:rsidR="00090183">
        <w:rPr>
          <w:iCs/>
          <w:color w:val="000000" w:themeColor="text1"/>
        </w:rPr>
        <w:t>.</w:t>
      </w:r>
    </w:p>
    <w:p w14:paraId="09F1DE1F" w14:textId="77777777" w:rsidR="0071283C" w:rsidRPr="00996867" w:rsidRDefault="008F0876" w:rsidP="00996867">
      <w:pPr>
        <w:tabs>
          <w:tab w:val="left" w:pos="2734"/>
        </w:tabs>
        <w:spacing w:line="360" w:lineRule="auto"/>
        <w:jc w:val="both"/>
        <w:rPr>
          <w:iCs/>
          <w:color w:val="000000" w:themeColor="text1"/>
        </w:rPr>
      </w:pPr>
      <w:r w:rsidRPr="00996867">
        <w:rPr>
          <w:iCs/>
          <w:color w:val="000000" w:themeColor="text1"/>
        </w:rPr>
        <w:tab/>
      </w:r>
    </w:p>
    <w:p w14:paraId="05BDC58D" w14:textId="11AA7663" w:rsidR="001473E0" w:rsidRPr="00996867" w:rsidRDefault="008F0876" w:rsidP="00996867">
      <w:pPr>
        <w:tabs>
          <w:tab w:val="left" w:pos="2190"/>
        </w:tabs>
        <w:spacing w:line="360" w:lineRule="auto"/>
        <w:jc w:val="both"/>
        <w:rPr>
          <w:b/>
          <w:noProof/>
          <w:color w:val="000000" w:themeColor="text1"/>
          <w:u w:val="single"/>
        </w:rPr>
      </w:pPr>
      <w:r w:rsidRPr="00996867">
        <w:rPr>
          <w:b/>
          <w:noProof/>
          <w:color w:val="000000" w:themeColor="text1"/>
          <w:u w:val="single"/>
        </w:rPr>
        <w:t>Detection</w:t>
      </w:r>
    </w:p>
    <w:p w14:paraId="538C6917" w14:textId="77777777" w:rsidR="00E35261" w:rsidRPr="00996867" w:rsidRDefault="00E35261" w:rsidP="00996867">
      <w:pPr>
        <w:tabs>
          <w:tab w:val="left" w:pos="2190"/>
        </w:tabs>
        <w:spacing w:line="360" w:lineRule="auto"/>
        <w:jc w:val="both"/>
        <w:rPr>
          <w:b/>
          <w:noProof/>
          <w:color w:val="000000" w:themeColor="text1"/>
          <w:u w:val="single"/>
        </w:rPr>
      </w:pPr>
    </w:p>
    <w:p w14:paraId="5C506639" w14:textId="77777777" w:rsidR="001473E0" w:rsidRPr="00996867" w:rsidRDefault="008F0876" w:rsidP="00090183">
      <w:pPr>
        <w:tabs>
          <w:tab w:val="left" w:pos="2190"/>
        </w:tabs>
        <w:spacing w:line="360" w:lineRule="auto"/>
        <w:ind w:firstLine="426"/>
        <w:jc w:val="both"/>
        <w:rPr>
          <w:noProof/>
          <w:color w:val="000000" w:themeColor="text1"/>
        </w:rPr>
      </w:pPr>
      <w:r w:rsidRPr="00996867">
        <w:rPr>
          <w:noProof/>
          <w:color w:val="000000" w:themeColor="text1"/>
        </w:rPr>
        <w:t xml:space="preserve">Diagnosis of definite </w:t>
      </w:r>
      <w:r w:rsidRPr="00996867">
        <w:rPr>
          <w:i/>
          <w:noProof/>
          <w:color w:val="000000" w:themeColor="text1"/>
        </w:rPr>
        <w:t>T.foetus</w:t>
      </w:r>
      <w:r w:rsidRPr="00996867">
        <w:rPr>
          <w:noProof/>
          <w:color w:val="000000" w:themeColor="text1"/>
        </w:rPr>
        <w:t xml:space="preserve"> infection relies on confirming the presence of the protozoal organism in the cat. Another diagnosis may reveal regional lymphadenopathy and corrugation of the large bowel and abdominal ultrasonography. Colon-biopsies can reveal non-specific changes with mild to severe inflammation due to infiltration of lymphocytes and/or plasma cells. </w:t>
      </w:r>
    </w:p>
    <w:p w14:paraId="5D283E6B" w14:textId="36BE5411" w:rsidR="00B64093" w:rsidRPr="00996867" w:rsidRDefault="008F0876" w:rsidP="00090183">
      <w:pPr>
        <w:tabs>
          <w:tab w:val="left" w:pos="2190"/>
        </w:tabs>
        <w:spacing w:line="360" w:lineRule="auto"/>
        <w:ind w:firstLine="426"/>
        <w:jc w:val="both"/>
        <w:rPr>
          <w:noProof/>
          <w:color w:val="000000" w:themeColor="text1"/>
        </w:rPr>
      </w:pPr>
      <w:r w:rsidRPr="00996867">
        <w:rPr>
          <w:noProof/>
          <w:color w:val="000000" w:themeColor="text1"/>
        </w:rPr>
        <w:t xml:space="preserve">Trichomonads are not detected on routine faecal analysis, therefore the diagnosis of </w:t>
      </w:r>
      <w:r w:rsidRPr="00996867">
        <w:rPr>
          <w:i/>
          <w:noProof/>
          <w:color w:val="000000" w:themeColor="text1"/>
        </w:rPr>
        <w:t>T.foetus</w:t>
      </w:r>
      <w:r w:rsidRPr="00996867">
        <w:rPr>
          <w:noProof/>
          <w:color w:val="000000" w:themeColor="text1"/>
        </w:rPr>
        <w:t xml:space="preserve"> infection usually requires more precise procedures. A diagnostic can be attained </w:t>
      </w:r>
      <w:r w:rsidRPr="00EA0BC1">
        <w:rPr>
          <w:noProof/>
          <w:color w:val="000000" w:themeColor="text1"/>
        </w:rPr>
        <w:t>by</w:t>
      </w:r>
      <w:r w:rsidR="003A205F" w:rsidRPr="00996867">
        <w:rPr>
          <w:noProof/>
          <w:color w:val="000000" w:themeColor="text1"/>
        </w:rPr>
        <w:t xml:space="preserve"> </w:t>
      </w:r>
      <w:r w:rsidR="003A205F" w:rsidRPr="00996867">
        <w:rPr>
          <w:color w:val="000000" w:themeColor="text1"/>
        </w:rPr>
        <w:t>d</w:t>
      </w:r>
      <w:r w:rsidRPr="00996867">
        <w:rPr>
          <w:color w:val="000000" w:themeColor="text1"/>
        </w:rPr>
        <w:t>irect microscopy of faecal smears</w:t>
      </w:r>
      <w:r w:rsidR="009F3CA5" w:rsidRPr="00996867">
        <w:rPr>
          <w:color w:val="000000" w:themeColor="text1"/>
        </w:rPr>
        <w:t xml:space="preserve"> (14.7% sensitivity)</w:t>
      </w:r>
      <w:r w:rsidRPr="00996867">
        <w:rPr>
          <w:color w:val="000000" w:themeColor="text1"/>
        </w:rPr>
        <w:t xml:space="preserve"> </w:t>
      </w:r>
      <w:r w:rsidR="00B64093" w:rsidRPr="00996867">
        <w:rPr>
          <w:color w:val="000000" w:themeColor="text1"/>
        </w:rPr>
        <w:t xml:space="preserve">- </w:t>
      </w:r>
      <w:r w:rsidRPr="00996867">
        <w:rPr>
          <w:color w:val="000000" w:themeColor="text1"/>
        </w:rPr>
        <w:t xml:space="preserve">least sensitive method of </w:t>
      </w:r>
      <w:r w:rsidRPr="00996867">
        <w:rPr>
          <w:i/>
          <w:iCs/>
          <w:color w:val="000000" w:themeColor="text1"/>
        </w:rPr>
        <w:t xml:space="preserve">T.foetus </w:t>
      </w:r>
      <w:r w:rsidRPr="00996867">
        <w:rPr>
          <w:color w:val="000000" w:themeColor="text1"/>
        </w:rPr>
        <w:t>diagnosis; however</w:t>
      </w:r>
      <w:r w:rsidR="001473E0" w:rsidRPr="00996867">
        <w:rPr>
          <w:color w:val="000000" w:themeColor="text1"/>
        </w:rPr>
        <w:t>,</w:t>
      </w:r>
      <w:r w:rsidRPr="00996867">
        <w:rPr>
          <w:color w:val="000000" w:themeColor="text1"/>
        </w:rPr>
        <w:t xml:space="preserve"> the level of detection can be </w:t>
      </w:r>
      <w:r w:rsidR="009F3CA5" w:rsidRPr="00996867">
        <w:rPr>
          <w:color w:val="000000" w:themeColor="text1"/>
        </w:rPr>
        <w:t>enhanced using parasite culture, commercially available InPouch</w:t>
      </w:r>
      <w:r w:rsidR="00F25212" w:rsidRPr="00996867">
        <w:t>TM</w:t>
      </w:r>
      <w:r w:rsidR="00F25212" w:rsidRPr="00996867">
        <w:rPr>
          <w:color w:val="FF0000"/>
        </w:rPr>
        <w:t xml:space="preserve"> </w:t>
      </w:r>
      <w:r w:rsidR="00F25212" w:rsidRPr="00996867">
        <w:t xml:space="preserve">(58.8% sensitivity) </w:t>
      </w:r>
      <w:r w:rsidR="00B64093" w:rsidRPr="00996867">
        <w:rPr>
          <w:color w:val="000000" w:themeColor="text1"/>
        </w:rPr>
        <w:t xml:space="preserve">(Gookin </w:t>
      </w:r>
      <w:r w:rsidR="00B64093" w:rsidRPr="00996867">
        <w:rPr>
          <w:i/>
          <w:color w:val="000000" w:themeColor="text1"/>
        </w:rPr>
        <w:t>et al.</w:t>
      </w:r>
      <w:r w:rsidR="00B64093" w:rsidRPr="00996867">
        <w:rPr>
          <w:color w:val="000000" w:themeColor="text1"/>
        </w:rPr>
        <w:t xml:space="preserve"> 2002)</w:t>
      </w:r>
      <w:r w:rsidR="003A205F" w:rsidRPr="00996867">
        <w:rPr>
          <w:noProof/>
          <w:color w:val="000000" w:themeColor="text1"/>
        </w:rPr>
        <w:t xml:space="preserve">; </w:t>
      </w:r>
      <w:r w:rsidR="003A205F" w:rsidRPr="00996867">
        <w:rPr>
          <w:color w:val="000000" w:themeColor="text1"/>
        </w:rPr>
        <w:t>p</w:t>
      </w:r>
      <w:r w:rsidRPr="00996867">
        <w:rPr>
          <w:color w:val="000000" w:themeColor="text1"/>
        </w:rPr>
        <w:t xml:space="preserve">olymerase chain reaction (PCR) amplifying </w:t>
      </w:r>
      <w:r w:rsidRPr="00996867">
        <w:rPr>
          <w:i/>
          <w:iCs/>
          <w:color w:val="000000" w:themeColor="text1"/>
        </w:rPr>
        <w:t xml:space="preserve">T.foetus </w:t>
      </w:r>
      <w:r w:rsidRPr="00996867">
        <w:rPr>
          <w:color w:val="000000" w:themeColor="text1"/>
        </w:rPr>
        <w:t xml:space="preserve">ribosomal DNA provides the highest level of sensitivity detecting both live and dead organisms (Gookin </w:t>
      </w:r>
      <w:r w:rsidRPr="00996867">
        <w:rPr>
          <w:i/>
          <w:iCs/>
          <w:color w:val="000000" w:themeColor="text1"/>
        </w:rPr>
        <w:t>et al</w:t>
      </w:r>
      <w:r w:rsidR="003A205F" w:rsidRPr="00996867">
        <w:rPr>
          <w:color w:val="000000" w:themeColor="text1"/>
        </w:rPr>
        <w:t>. 2002); t</w:t>
      </w:r>
      <w:r w:rsidRPr="00996867">
        <w:rPr>
          <w:color w:val="000000" w:themeColor="text1"/>
        </w:rPr>
        <w:t>richomonads may also be detected on histopathology (Yager and Gookin, 2005).</w:t>
      </w:r>
    </w:p>
    <w:p w14:paraId="6BEF6410" w14:textId="2F9F105A" w:rsidR="00B64093" w:rsidRPr="00996867" w:rsidRDefault="008F0876" w:rsidP="00090183">
      <w:pPr>
        <w:widowControl w:val="0"/>
        <w:autoSpaceDE w:val="0"/>
        <w:autoSpaceDN w:val="0"/>
        <w:adjustRightInd w:val="0"/>
        <w:spacing w:after="240" w:line="360" w:lineRule="auto"/>
        <w:ind w:firstLine="426"/>
        <w:jc w:val="both"/>
        <w:rPr>
          <w:color w:val="000000" w:themeColor="text1"/>
        </w:rPr>
      </w:pPr>
      <w:r w:rsidRPr="00996867">
        <w:rPr>
          <w:color w:val="000000" w:themeColor="text1"/>
        </w:rPr>
        <w:t xml:space="preserve">No current test can be 100% reliable for </w:t>
      </w:r>
      <w:r w:rsidRPr="00996867">
        <w:rPr>
          <w:i/>
          <w:color w:val="000000" w:themeColor="text1"/>
        </w:rPr>
        <w:t>T.foetus</w:t>
      </w:r>
      <w:r w:rsidRPr="00996867">
        <w:rPr>
          <w:color w:val="000000" w:themeColor="text1"/>
        </w:rPr>
        <w:t xml:space="preserve"> infection in cats. If TF is diagnosed, using one of the methods described above, it is very likely that the cat is infected, nonetheless, a negative result does no</w:t>
      </w:r>
      <w:r w:rsidR="009F3CA5" w:rsidRPr="00996867">
        <w:rPr>
          <w:color w:val="000000" w:themeColor="text1"/>
        </w:rPr>
        <w:t>t completely rule out infection (Gunn-Moore and Tennant. 2007).</w:t>
      </w:r>
      <w:r w:rsidRPr="00996867">
        <w:rPr>
          <w:color w:val="000000" w:themeColor="text1"/>
        </w:rPr>
        <w:t xml:space="preserve"> In these </w:t>
      </w:r>
      <w:r w:rsidR="009F3CA5" w:rsidRPr="00996867">
        <w:rPr>
          <w:color w:val="000000" w:themeColor="text1"/>
        </w:rPr>
        <w:t>cases,</w:t>
      </w:r>
      <w:r w:rsidRPr="00996867">
        <w:rPr>
          <w:color w:val="000000" w:themeColor="text1"/>
        </w:rPr>
        <w:t xml:space="preserve"> the likelihood of an accurate diagnosis can be increased by using the most sensitive method</w:t>
      </w:r>
      <w:r w:rsidR="00B760C6" w:rsidRPr="00996867">
        <w:rPr>
          <w:color w:val="000000" w:themeColor="text1"/>
        </w:rPr>
        <w:t xml:space="preserve"> and repeating the test if the cat continues with clinical signs of </w:t>
      </w:r>
      <w:r w:rsidR="00B760C6" w:rsidRPr="00EA0BC1">
        <w:rPr>
          <w:noProof/>
          <w:color w:val="000000" w:themeColor="text1"/>
        </w:rPr>
        <w:t>diarrh</w:t>
      </w:r>
      <w:r w:rsidR="00EA0BC1">
        <w:rPr>
          <w:noProof/>
          <w:color w:val="000000" w:themeColor="text1"/>
        </w:rPr>
        <w:t>o</w:t>
      </w:r>
      <w:r w:rsidR="00B760C6" w:rsidRPr="00EA0BC1">
        <w:rPr>
          <w:noProof/>
          <w:color w:val="000000" w:themeColor="text1"/>
        </w:rPr>
        <w:t>ea</w:t>
      </w:r>
      <w:r w:rsidR="003B5421">
        <w:rPr>
          <w:color w:val="000000" w:themeColor="text1"/>
        </w:rPr>
        <w:t xml:space="preserve"> </w:t>
      </w:r>
      <w:r w:rsidR="00090183">
        <w:rPr>
          <w:rStyle w:val="CommentReference"/>
        </w:rPr>
        <w:commentReference w:id="9"/>
      </w:r>
      <w:r w:rsidR="003A205F" w:rsidRPr="00996867">
        <w:rPr>
          <w:color w:val="000000" w:themeColor="text1"/>
        </w:rPr>
        <w:t>(Gunn-Moore and Lalor</w:t>
      </w:r>
      <w:r w:rsidR="00090183">
        <w:rPr>
          <w:color w:val="000000" w:themeColor="text1"/>
        </w:rPr>
        <w:t>,</w:t>
      </w:r>
      <w:r w:rsidR="003A205F" w:rsidRPr="00996867">
        <w:rPr>
          <w:color w:val="000000" w:themeColor="text1"/>
        </w:rPr>
        <w:t xml:space="preserve"> 2011).</w:t>
      </w:r>
    </w:p>
    <w:p w14:paraId="2B531FF8" w14:textId="3F718DB7" w:rsidR="00FC5F5C" w:rsidRDefault="008F0876" w:rsidP="00090183">
      <w:pPr>
        <w:widowControl w:val="0"/>
        <w:autoSpaceDE w:val="0"/>
        <w:autoSpaceDN w:val="0"/>
        <w:adjustRightInd w:val="0"/>
        <w:spacing w:after="240" w:line="360" w:lineRule="auto"/>
        <w:ind w:firstLine="426"/>
        <w:jc w:val="both"/>
        <w:rPr>
          <w:color w:val="000000" w:themeColor="text1"/>
        </w:rPr>
      </w:pPr>
      <w:r w:rsidRPr="00996867">
        <w:rPr>
          <w:i/>
          <w:color w:val="000000" w:themeColor="text1"/>
        </w:rPr>
        <w:t xml:space="preserve">Tritrichomonas </w:t>
      </w:r>
      <w:r w:rsidR="00090183">
        <w:rPr>
          <w:i/>
          <w:color w:val="000000" w:themeColor="text1"/>
        </w:rPr>
        <w:t>f</w:t>
      </w:r>
      <w:r w:rsidRPr="00996867">
        <w:rPr>
          <w:i/>
          <w:color w:val="000000" w:themeColor="text1"/>
        </w:rPr>
        <w:t>oetus</w:t>
      </w:r>
      <w:r w:rsidRPr="00996867">
        <w:rPr>
          <w:color w:val="000000" w:themeColor="text1"/>
        </w:rPr>
        <w:t xml:space="preserve"> diagnostic methods rely on the presence of the</w:t>
      </w:r>
      <w:r w:rsidR="003A205F" w:rsidRPr="00996867">
        <w:rPr>
          <w:color w:val="000000" w:themeColor="text1"/>
        </w:rPr>
        <w:t xml:space="preserve"> parasite in the faecal samples, while the</w:t>
      </w:r>
      <w:r w:rsidRPr="00996867">
        <w:rPr>
          <w:color w:val="000000" w:themeColor="text1"/>
        </w:rPr>
        <w:t xml:space="preserve"> alternative method f</w:t>
      </w:r>
      <w:r w:rsidR="003A205F" w:rsidRPr="00996867">
        <w:rPr>
          <w:color w:val="000000" w:themeColor="text1"/>
        </w:rPr>
        <w:t>or collecting samples comprises of</w:t>
      </w:r>
      <w:r w:rsidRPr="00996867">
        <w:rPr>
          <w:color w:val="000000" w:themeColor="text1"/>
        </w:rPr>
        <w:t xml:space="preserve"> a colonic </w:t>
      </w:r>
      <w:r w:rsidRPr="00EA0BC1">
        <w:rPr>
          <w:noProof/>
          <w:color w:val="000000" w:themeColor="text1"/>
        </w:rPr>
        <w:t>f</w:t>
      </w:r>
      <w:r w:rsidR="00EA0BC1">
        <w:rPr>
          <w:noProof/>
          <w:color w:val="000000" w:themeColor="text1"/>
        </w:rPr>
        <w:t>a</w:t>
      </w:r>
      <w:r w:rsidRPr="00EA0BC1">
        <w:rPr>
          <w:noProof/>
          <w:color w:val="000000" w:themeColor="text1"/>
        </w:rPr>
        <w:t>ecal</w:t>
      </w:r>
      <w:r w:rsidRPr="00996867">
        <w:rPr>
          <w:color w:val="000000" w:themeColor="text1"/>
        </w:rPr>
        <w:t xml:space="preserve"> flush.  This method involves the use of a soft-rubber catheter that is inserted into the proximal part of the descending colon (10~cms), with a 10ml syringe containing warmed</w:t>
      </w:r>
      <w:r w:rsidR="0033423D" w:rsidRPr="00996867">
        <w:rPr>
          <w:color w:val="000000" w:themeColor="text1"/>
        </w:rPr>
        <w:t xml:space="preserve"> (60-75°C)</w:t>
      </w:r>
      <w:r w:rsidRPr="00996867">
        <w:rPr>
          <w:color w:val="000000" w:themeColor="text1"/>
        </w:rPr>
        <w:t xml:space="preserve"> sterile saline attached. The resulting solution is then used for smear examination, culture or </w:t>
      </w:r>
      <w:r w:rsidR="009F3CA5" w:rsidRPr="00996867">
        <w:rPr>
          <w:color w:val="000000" w:themeColor="text1"/>
        </w:rPr>
        <w:t>polymerase chain reaction (PCR) (Gunn-Moore and Lalor</w:t>
      </w:r>
      <w:r w:rsidR="00090183">
        <w:rPr>
          <w:color w:val="000000" w:themeColor="text1"/>
        </w:rPr>
        <w:t>,</w:t>
      </w:r>
      <w:r w:rsidR="009F3CA5" w:rsidRPr="00996867">
        <w:rPr>
          <w:color w:val="000000" w:themeColor="text1"/>
        </w:rPr>
        <w:t xml:space="preserve"> 2011)</w:t>
      </w:r>
      <w:r w:rsidRPr="00996867">
        <w:rPr>
          <w:color w:val="000000" w:themeColor="text1"/>
        </w:rPr>
        <w:t xml:space="preserve">.In recent years, faecal PCR has been recommended as the primary </w:t>
      </w:r>
      <w:r w:rsidRPr="00996867">
        <w:rPr>
          <w:color w:val="000000" w:themeColor="text1"/>
        </w:rPr>
        <w:lastRenderedPageBreak/>
        <w:t xml:space="preserve">diagnostic assay for TF infection as it is far more sensitive than the other methods (Gookin, </w:t>
      </w:r>
      <w:r w:rsidRPr="00996867">
        <w:rPr>
          <w:i/>
          <w:color w:val="000000" w:themeColor="text1"/>
        </w:rPr>
        <w:t>et al.</w:t>
      </w:r>
      <w:r w:rsidRPr="00996867">
        <w:rPr>
          <w:color w:val="000000" w:themeColor="text1"/>
        </w:rPr>
        <w:t xml:space="preserve"> 2004). </w:t>
      </w:r>
    </w:p>
    <w:p w14:paraId="22A22955" w14:textId="5F310AF5" w:rsidR="00E35261" w:rsidRPr="00996867" w:rsidRDefault="008F0876" w:rsidP="00685C52">
      <w:pPr>
        <w:widowControl w:val="0"/>
        <w:autoSpaceDE w:val="0"/>
        <w:autoSpaceDN w:val="0"/>
        <w:adjustRightInd w:val="0"/>
        <w:spacing w:after="240" w:line="360" w:lineRule="auto"/>
        <w:jc w:val="both"/>
        <w:rPr>
          <w:b/>
          <w:noProof/>
          <w:u w:val="single"/>
        </w:rPr>
      </w:pPr>
      <w:r w:rsidRPr="00996867">
        <w:rPr>
          <w:b/>
          <w:noProof/>
          <w:u w:val="single"/>
        </w:rPr>
        <w:t>Determinants of Infection</w:t>
      </w:r>
    </w:p>
    <w:p w14:paraId="5ACF9871" w14:textId="2301E7F0" w:rsidR="00427D44" w:rsidRPr="00996867" w:rsidRDefault="008F0876" w:rsidP="00090183">
      <w:pPr>
        <w:tabs>
          <w:tab w:val="left" w:pos="2190"/>
        </w:tabs>
        <w:spacing w:line="360" w:lineRule="auto"/>
        <w:ind w:firstLine="426"/>
        <w:jc w:val="both"/>
      </w:pPr>
      <w:r w:rsidRPr="00996867">
        <w:t xml:space="preserve">The majority of studies </w:t>
      </w:r>
      <w:r w:rsidR="005223F8" w:rsidRPr="00996867">
        <w:t>demonstrate multi-cat households, notably in pedigree</w:t>
      </w:r>
      <w:r w:rsidRPr="00996867">
        <w:t xml:space="preserve"> </w:t>
      </w:r>
      <w:r w:rsidR="0033423D" w:rsidRPr="00996867">
        <w:t>cat</w:t>
      </w:r>
      <w:r w:rsidR="005223F8" w:rsidRPr="00996867">
        <w:t xml:space="preserve">s of </w:t>
      </w:r>
      <w:r w:rsidR="00EA0BC1">
        <w:t xml:space="preserve">a </w:t>
      </w:r>
      <w:r w:rsidR="005223F8" w:rsidRPr="00EA0BC1">
        <w:rPr>
          <w:noProof/>
        </w:rPr>
        <w:t>young</w:t>
      </w:r>
      <w:r w:rsidR="005223F8" w:rsidRPr="00996867">
        <w:t xml:space="preserve"> age </w:t>
      </w:r>
      <w:r w:rsidRPr="00996867">
        <w:t>to be most</w:t>
      </w:r>
      <w:r w:rsidR="00244258" w:rsidRPr="00996867">
        <w:t xml:space="preserve"> </w:t>
      </w:r>
      <w:r w:rsidR="005223F8" w:rsidRPr="00996867">
        <w:t>predisposed</w:t>
      </w:r>
      <w:r w:rsidRPr="00996867">
        <w:t xml:space="preserve"> to infection with no gender </w:t>
      </w:r>
      <w:r w:rsidR="005223F8" w:rsidRPr="00996867">
        <w:t>tendency</w:t>
      </w:r>
      <w:r w:rsidR="00FD794D" w:rsidRPr="00996867">
        <w:t xml:space="preserve"> (</w:t>
      </w:r>
      <w:r w:rsidR="0033423D" w:rsidRPr="00996867">
        <w:t xml:space="preserve">Burgener </w:t>
      </w:r>
      <w:r w:rsidR="0033423D" w:rsidRPr="00996867">
        <w:rPr>
          <w:i/>
        </w:rPr>
        <w:t>et al.</w:t>
      </w:r>
      <w:r w:rsidR="0033423D" w:rsidRPr="00996867">
        <w:t xml:space="preserve"> 2009; </w:t>
      </w:r>
      <w:r w:rsidR="00244258" w:rsidRPr="00996867">
        <w:t xml:space="preserve">Gookin </w:t>
      </w:r>
      <w:r w:rsidR="00244258" w:rsidRPr="00996867">
        <w:rPr>
          <w:i/>
        </w:rPr>
        <w:t>et al</w:t>
      </w:r>
      <w:r w:rsidR="00244258" w:rsidRPr="00996867">
        <w:t xml:space="preserve">. 1999; Gookin </w:t>
      </w:r>
      <w:r w:rsidR="00244258" w:rsidRPr="00996867">
        <w:rPr>
          <w:i/>
        </w:rPr>
        <w:t>et al.</w:t>
      </w:r>
      <w:r w:rsidR="0033423D" w:rsidRPr="00996867">
        <w:rPr>
          <w:i/>
        </w:rPr>
        <w:t xml:space="preserve"> </w:t>
      </w:r>
      <w:r w:rsidR="00244258" w:rsidRPr="00996867">
        <w:t xml:space="preserve">2004; Gunn-Moore </w:t>
      </w:r>
      <w:r w:rsidR="00244258" w:rsidRPr="00996867">
        <w:rPr>
          <w:i/>
        </w:rPr>
        <w:t>et al.</w:t>
      </w:r>
      <w:r w:rsidR="00244258" w:rsidRPr="00996867">
        <w:t xml:space="preserve"> 2007; Stockdale </w:t>
      </w:r>
      <w:r w:rsidR="00244258" w:rsidRPr="00996867">
        <w:rPr>
          <w:i/>
        </w:rPr>
        <w:t>et al</w:t>
      </w:r>
      <w:r w:rsidR="005223F8" w:rsidRPr="00996867">
        <w:t xml:space="preserve">. 2009).  Suggested reasons include underdeveloped immunity of kittens and </w:t>
      </w:r>
      <w:r w:rsidR="00EA0BC1">
        <w:t xml:space="preserve">an </w:t>
      </w:r>
      <w:r w:rsidR="005223F8" w:rsidRPr="00EA0BC1">
        <w:rPr>
          <w:noProof/>
        </w:rPr>
        <w:t>increased</w:t>
      </w:r>
      <w:r w:rsidR="005223F8" w:rsidRPr="00996867">
        <w:t xml:space="preserve"> likelihood of faecal-oral transmission (Gookin et al. 2009; Tynses </w:t>
      </w:r>
      <w:r w:rsidR="005223F8" w:rsidRPr="00996867">
        <w:rPr>
          <w:i/>
        </w:rPr>
        <w:t>et al.</w:t>
      </w:r>
      <w:r w:rsidR="005223F8" w:rsidRPr="00996867">
        <w:t xml:space="preserve"> 2011)</w:t>
      </w:r>
      <w:r w:rsidR="00635BC5" w:rsidRPr="00996867">
        <w:t>.</w:t>
      </w:r>
    </w:p>
    <w:p w14:paraId="5ABE674A" w14:textId="2962974F" w:rsidR="00644014" w:rsidRPr="00996867" w:rsidRDefault="00635BC5" w:rsidP="00090183">
      <w:pPr>
        <w:tabs>
          <w:tab w:val="left" w:pos="2190"/>
        </w:tabs>
        <w:spacing w:after="120" w:line="360" w:lineRule="auto"/>
        <w:ind w:firstLine="426"/>
        <w:jc w:val="both"/>
        <w:rPr>
          <w:b/>
          <w:noProof/>
          <w:sz w:val="28"/>
          <w:u w:val="single"/>
        </w:rPr>
      </w:pPr>
      <w:r w:rsidRPr="00996867">
        <w:t xml:space="preserve">Husbandry circumstances rather than genetic predisposition are believed to be accounted for the high prevalence amongst pedigree cats despite them being </w:t>
      </w:r>
      <w:r w:rsidRPr="00EA0BC1">
        <w:rPr>
          <w:noProof/>
        </w:rPr>
        <w:t>over</w:t>
      </w:r>
      <w:r w:rsidR="00EA0BC1">
        <w:rPr>
          <w:noProof/>
        </w:rPr>
        <w:t>-</w:t>
      </w:r>
      <w:r w:rsidRPr="00EA0BC1">
        <w:rPr>
          <w:noProof/>
        </w:rPr>
        <w:t>represented</w:t>
      </w:r>
      <w:r w:rsidRPr="00996867">
        <w:t xml:space="preserve"> in some studies. (Gookin </w:t>
      </w:r>
      <w:r w:rsidRPr="00996867">
        <w:rPr>
          <w:i/>
        </w:rPr>
        <w:t>et al</w:t>
      </w:r>
      <w:r w:rsidRPr="00996867">
        <w:t xml:space="preserve">.2004; Kuehner </w:t>
      </w:r>
      <w:r w:rsidRPr="00996867">
        <w:rPr>
          <w:i/>
        </w:rPr>
        <w:t>et al</w:t>
      </w:r>
      <w:r w:rsidRPr="00996867">
        <w:t xml:space="preserve">. 2011; Profizi </w:t>
      </w:r>
      <w:r w:rsidRPr="00996867">
        <w:rPr>
          <w:i/>
        </w:rPr>
        <w:t>et al.</w:t>
      </w:r>
      <w:r w:rsidRPr="00996867">
        <w:t>2013).</w:t>
      </w:r>
      <w:r w:rsidR="00090183">
        <w:rPr>
          <w:b/>
          <w:noProof/>
          <w:sz w:val="28"/>
        </w:rPr>
        <w:t xml:space="preserve"> </w:t>
      </w:r>
      <w:r w:rsidR="00644014" w:rsidRPr="00996867">
        <w:t>N</w:t>
      </w:r>
      <w:r w:rsidR="005223F8" w:rsidRPr="00996867">
        <w:t>onetheless, n</w:t>
      </w:r>
      <w:r w:rsidR="00644014" w:rsidRPr="00996867">
        <w:t xml:space="preserve">on-pedigree cats and </w:t>
      </w:r>
      <w:r w:rsidR="00644014" w:rsidRPr="00EA0BC1">
        <w:rPr>
          <w:noProof/>
        </w:rPr>
        <w:t>re</w:t>
      </w:r>
      <w:r w:rsidR="00EA0BC1">
        <w:rPr>
          <w:noProof/>
        </w:rPr>
        <w:t>s</w:t>
      </w:r>
      <w:r w:rsidR="00644014" w:rsidRPr="00EA0BC1">
        <w:rPr>
          <w:noProof/>
        </w:rPr>
        <w:t>cued</w:t>
      </w:r>
      <w:r w:rsidR="00644014" w:rsidRPr="00996867">
        <w:t xml:space="preserve"> cats in shelters can also</w:t>
      </w:r>
      <w:r w:rsidR="0033423D" w:rsidRPr="00996867">
        <w:t xml:space="preserve"> be affected</w:t>
      </w:r>
      <w:r w:rsidR="005223F8" w:rsidRPr="00996867">
        <w:t xml:space="preserve"> so</w:t>
      </w:r>
      <w:r w:rsidR="00644014" w:rsidRPr="00996867">
        <w:t xml:space="preserve"> it should not be considered a disease of pedigree breeds.</w:t>
      </w:r>
      <w:r w:rsidRPr="00996867">
        <w:t xml:space="preserve"> Under 1 year of age but has also been reported in older cats (Holliday, </w:t>
      </w:r>
      <w:r w:rsidRPr="00996867">
        <w:rPr>
          <w:i/>
        </w:rPr>
        <w:t xml:space="preserve">et </w:t>
      </w:r>
      <w:r w:rsidR="0033423D" w:rsidRPr="00996867">
        <w:rPr>
          <w:i/>
        </w:rPr>
        <w:t>al</w:t>
      </w:r>
      <w:r w:rsidR="0033423D" w:rsidRPr="00996867">
        <w:t xml:space="preserve">. </w:t>
      </w:r>
      <w:r w:rsidRPr="00996867">
        <w:t>2009</w:t>
      </w:r>
      <w:r w:rsidR="0033423D" w:rsidRPr="00996867">
        <w:t xml:space="preserve">; Stockdale </w:t>
      </w:r>
      <w:r w:rsidR="0033423D" w:rsidRPr="00996867">
        <w:rPr>
          <w:i/>
        </w:rPr>
        <w:t>et al</w:t>
      </w:r>
      <w:r w:rsidR="0033423D" w:rsidRPr="00996867">
        <w:t xml:space="preserve"> 2009</w:t>
      </w:r>
      <w:r w:rsidRPr="00996867">
        <w:t>).</w:t>
      </w:r>
    </w:p>
    <w:p w14:paraId="558D69F5" w14:textId="4D34EA02" w:rsidR="00635BC5" w:rsidRPr="00996867" w:rsidRDefault="00635BC5" w:rsidP="00090183">
      <w:pPr>
        <w:widowControl w:val="0"/>
        <w:autoSpaceDE w:val="0"/>
        <w:autoSpaceDN w:val="0"/>
        <w:adjustRightInd w:val="0"/>
        <w:spacing w:after="240" w:line="360" w:lineRule="auto"/>
        <w:ind w:firstLine="426"/>
        <w:jc w:val="both"/>
      </w:pPr>
      <w:r w:rsidRPr="00996867">
        <w:t xml:space="preserve">Furthermore, numerous studies have reported co-infections with </w:t>
      </w:r>
      <w:r w:rsidRPr="00996867">
        <w:rPr>
          <w:i/>
        </w:rPr>
        <w:t>Giardia</w:t>
      </w:r>
      <w:r w:rsidRPr="00996867">
        <w:t xml:space="preserve">, though no significant association with </w:t>
      </w:r>
      <w:r w:rsidRPr="00996867">
        <w:rPr>
          <w:i/>
        </w:rPr>
        <w:t>T.foetus</w:t>
      </w:r>
      <w:r w:rsidRPr="00996867">
        <w:t xml:space="preserve"> infection has been found </w:t>
      </w:r>
      <w:r w:rsidR="003B5421">
        <w:t>(</w:t>
      </w:r>
      <w:r w:rsidR="003B5421" w:rsidRPr="003B5421">
        <w:t xml:space="preserve">Gookin </w:t>
      </w:r>
      <w:r w:rsidR="003B5421" w:rsidRPr="003B5421">
        <w:rPr>
          <w:i/>
        </w:rPr>
        <w:t>et al.</w:t>
      </w:r>
      <w:r w:rsidR="003B5421" w:rsidRPr="003B5421">
        <w:t>2004</w:t>
      </w:r>
      <w:r w:rsidR="003B5421">
        <w:t>;</w:t>
      </w:r>
      <w:commentRangeStart w:id="10"/>
      <w:r w:rsidRPr="00996867">
        <w:t xml:space="preserve">Bisset </w:t>
      </w:r>
      <w:r w:rsidRPr="00996867">
        <w:rPr>
          <w:i/>
        </w:rPr>
        <w:t>et al.</w:t>
      </w:r>
      <w:r w:rsidRPr="00996867">
        <w:t xml:space="preserve">2009; Burgener </w:t>
      </w:r>
      <w:r w:rsidRPr="00996867">
        <w:rPr>
          <w:i/>
        </w:rPr>
        <w:t>et a</w:t>
      </w:r>
      <w:r w:rsidRPr="00996867">
        <w:t xml:space="preserve">l 2009;; Kuehner </w:t>
      </w:r>
      <w:r w:rsidRPr="00996867">
        <w:rPr>
          <w:i/>
        </w:rPr>
        <w:t>et al.</w:t>
      </w:r>
      <w:r w:rsidRPr="00996867">
        <w:t>2011)</w:t>
      </w:r>
      <w:r w:rsidR="00090183">
        <w:t>.</w:t>
      </w:r>
      <w:commentRangeEnd w:id="10"/>
      <w:r w:rsidR="00090183">
        <w:rPr>
          <w:rStyle w:val="CommentReference"/>
        </w:rPr>
        <w:commentReference w:id="10"/>
      </w:r>
    </w:p>
    <w:p w14:paraId="2D26C14F" w14:textId="77777777" w:rsidR="00635BC5" w:rsidRPr="00996867" w:rsidRDefault="00635BC5" w:rsidP="00996867">
      <w:pPr>
        <w:tabs>
          <w:tab w:val="left" w:pos="2190"/>
        </w:tabs>
        <w:spacing w:line="360" w:lineRule="auto"/>
        <w:jc w:val="both"/>
      </w:pPr>
    </w:p>
    <w:p w14:paraId="29B714BE" w14:textId="4CA868E1" w:rsidR="005223F8" w:rsidRPr="00996867" w:rsidRDefault="00EA23C8" w:rsidP="00996867">
      <w:pPr>
        <w:tabs>
          <w:tab w:val="left" w:pos="2190"/>
        </w:tabs>
        <w:spacing w:line="360" w:lineRule="auto"/>
        <w:jc w:val="both"/>
        <w:rPr>
          <w:b/>
          <w:noProof/>
          <w:u w:val="single"/>
        </w:rPr>
      </w:pPr>
      <w:r w:rsidRPr="00996867">
        <w:rPr>
          <w:b/>
          <w:noProof/>
          <w:u w:val="single"/>
        </w:rPr>
        <w:t xml:space="preserve">Treatment </w:t>
      </w:r>
      <w:r w:rsidR="006B75B1" w:rsidRPr="00996867">
        <w:rPr>
          <w:b/>
          <w:noProof/>
          <w:u w:val="single"/>
        </w:rPr>
        <w:t>and Prognosis</w:t>
      </w:r>
    </w:p>
    <w:p w14:paraId="73CC4B30" w14:textId="77777777" w:rsidR="00E35261" w:rsidRPr="00996867" w:rsidRDefault="00E35261" w:rsidP="00996867">
      <w:pPr>
        <w:tabs>
          <w:tab w:val="left" w:pos="2190"/>
        </w:tabs>
        <w:spacing w:line="360" w:lineRule="auto"/>
        <w:jc w:val="both"/>
        <w:rPr>
          <w:b/>
          <w:noProof/>
          <w:u w:val="single"/>
        </w:rPr>
      </w:pPr>
    </w:p>
    <w:p w14:paraId="6FA377D7" w14:textId="77777777" w:rsidR="000D2A5D" w:rsidRPr="00996867" w:rsidRDefault="000D2A5D" w:rsidP="00090183">
      <w:pPr>
        <w:widowControl w:val="0"/>
        <w:autoSpaceDE w:val="0"/>
        <w:autoSpaceDN w:val="0"/>
        <w:adjustRightInd w:val="0"/>
        <w:spacing w:after="240" w:line="360" w:lineRule="auto"/>
        <w:ind w:firstLine="426"/>
        <w:jc w:val="both"/>
        <w:rPr>
          <w:rFonts w:eastAsia="Times New Roman"/>
          <w:color w:val="000000"/>
          <w:shd w:val="clear" w:color="auto" w:fill="FFFFFF"/>
        </w:rPr>
      </w:pPr>
      <w:r w:rsidRPr="00996867">
        <w:rPr>
          <w:rFonts w:eastAsia="Times New Roman"/>
          <w:i/>
          <w:color w:val="000000"/>
          <w:shd w:val="clear" w:color="auto" w:fill="FFFFFF"/>
        </w:rPr>
        <w:t>T.foetus</w:t>
      </w:r>
      <w:r w:rsidRPr="00996867">
        <w:rPr>
          <w:rFonts w:eastAsia="Times New Roman"/>
          <w:color w:val="000000"/>
          <w:shd w:val="clear" w:color="auto" w:fill="FFFFFF"/>
        </w:rPr>
        <w:t xml:space="preserve"> infection has been proved to be unresponsive to fenbendazole and enrofloxacin with clinical signs persisting after treatment has worn-out (Gookin </w:t>
      </w:r>
      <w:r w:rsidRPr="00996867">
        <w:rPr>
          <w:rFonts w:eastAsia="Times New Roman"/>
          <w:i/>
          <w:color w:val="000000"/>
          <w:shd w:val="clear" w:color="auto" w:fill="FFFFFF"/>
        </w:rPr>
        <w:t>et al</w:t>
      </w:r>
      <w:r w:rsidRPr="00996867">
        <w:rPr>
          <w:rFonts w:eastAsia="Times New Roman"/>
          <w:color w:val="000000"/>
          <w:shd w:val="clear" w:color="auto" w:fill="FFFFFF"/>
        </w:rPr>
        <w:t xml:space="preserve"> 1999; Mardell and Sparkes 2006).</w:t>
      </w:r>
      <w:r w:rsidR="006B75B1" w:rsidRPr="00996867">
        <w:rPr>
          <w:rFonts w:eastAsia="Times New Roman"/>
          <w:color w:val="000000"/>
          <w:shd w:val="clear" w:color="auto" w:fill="FFFFFF"/>
        </w:rPr>
        <w:t xml:space="preserve"> </w:t>
      </w:r>
      <w:r w:rsidR="008F0876" w:rsidRPr="00996867">
        <w:rPr>
          <w:rFonts w:eastAsia="Times New Roman"/>
          <w:color w:val="000000"/>
          <w:shd w:val="clear" w:color="auto" w:fill="FFFFFF"/>
        </w:rPr>
        <w:t>Provision of a highl</w:t>
      </w:r>
      <w:r w:rsidR="008F0876" w:rsidRPr="00996867">
        <w:t xml:space="preserve">y digestible diet to affect cats can help control clinical signs and is an important aspect </w:t>
      </w:r>
      <w:r w:rsidRPr="00996867">
        <w:t xml:space="preserve">of treatment. </w:t>
      </w:r>
    </w:p>
    <w:p w14:paraId="6D39637F" w14:textId="1C0A7459" w:rsidR="006B75B1" w:rsidRPr="00996867" w:rsidRDefault="000D2A5D" w:rsidP="00090183">
      <w:pPr>
        <w:widowControl w:val="0"/>
        <w:autoSpaceDE w:val="0"/>
        <w:autoSpaceDN w:val="0"/>
        <w:adjustRightInd w:val="0"/>
        <w:spacing w:after="240" w:line="360" w:lineRule="auto"/>
        <w:ind w:firstLine="426"/>
        <w:jc w:val="both"/>
      </w:pPr>
      <w:r w:rsidRPr="00996867">
        <w:t xml:space="preserve">The treatment of choice is </w:t>
      </w:r>
      <w:r w:rsidR="00224750">
        <w:t>R</w:t>
      </w:r>
      <w:r w:rsidRPr="00996867">
        <w:t>onidazole</w:t>
      </w:r>
      <w:r w:rsidR="00224750" w:rsidRPr="00224750">
        <w:rPr>
          <w:lang w:val="en"/>
        </w:rPr>
        <w:t xml:space="preserve"> </w:t>
      </w:r>
      <w:r w:rsidR="00224750">
        <w:rPr>
          <w:lang w:val="en"/>
        </w:rPr>
        <w:t>(P</w:t>
      </w:r>
      <w:r w:rsidR="00224750" w:rsidRPr="00224750">
        <w:rPr>
          <w:lang w:val="en"/>
        </w:rPr>
        <w:t>rotexin Pro-Kolin Enterogenic™</w:t>
      </w:r>
      <w:r w:rsidR="00224750">
        <w:rPr>
          <w:lang w:val="en"/>
        </w:rPr>
        <w:t>)</w:t>
      </w:r>
      <w:r w:rsidR="006B75B1" w:rsidRPr="00996867">
        <w:t xml:space="preserve"> (</w:t>
      </w:r>
      <w:commentRangeStart w:id="11"/>
      <w:r w:rsidR="006B75B1" w:rsidRPr="00996867">
        <w:t>30mg</w:t>
      </w:r>
      <w:commentRangeEnd w:id="11"/>
      <w:r w:rsidR="00090183">
        <w:rPr>
          <w:rStyle w:val="CommentReference"/>
        </w:rPr>
        <w:commentReference w:id="11"/>
      </w:r>
      <w:r w:rsidR="006B75B1" w:rsidRPr="00996867">
        <w:t>/kg PO q24</w:t>
      </w:r>
      <w:r w:rsidRPr="00996867">
        <w:t>hours for 14 days) which i</w:t>
      </w:r>
      <w:r w:rsidR="008F0876" w:rsidRPr="00996867">
        <w:t xml:space="preserve">s </w:t>
      </w:r>
      <w:r w:rsidRPr="00996867">
        <w:t xml:space="preserve">a nitroimidazole, </w:t>
      </w:r>
      <w:r w:rsidR="008F0876" w:rsidRPr="00996867">
        <w:t>related to metro</w:t>
      </w:r>
      <w:r w:rsidRPr="00996867">
        <w:t>nidazole</w:t>
      </w:r>
      <w:r w:rsidR="0033423D" w:rsidRPr="00996867">
        <w:t>,</w:t>
      </w:r>
      <w:r w:rsidRPr="00996867">
        <w:t xml:space="preserve"> and is used to treat </w:t>
      </w:r>
      <w:r w:rsidRPr="00996867">
        <w:rPr>
          <w:i/>
        </w:rPr>
        <w:t>T.foetus</w:t>
      </w:r>
      <w:r w:rsidR="008F0876" w:rsidRPr="00996867">
        <w:t xml:space="preserve"> in pigeons has also been used to treat </w:t>
      </w:r>
      <w:r w:rsidR="00244258" w:rsidRPr="00996867">
        <w:rPr>
          <w:i/>
        </w:rPr>
        <w:t>T.foetus</w:t>
      </w:r>
      <w:r w:rsidR="0033423D" w:rsidRPr="00996867">
        <w:t xml:space="preserve"> in cats (Gookin et al. 2006).</w:t>
      </w:r>
      <w:r w:rsidR="008806EF" w:rsidRPr="00996867">
        <w:t xml:space="preserve"> </w:t>
      </w:r>
      <w:r w:rsidR="006B75B1" w:rsidRPr="00996867">
        <w:t xml:space="preserve">However, is currently an unlicensed drug used in cats as it can cause unwanted side effects such as </w:t>
      </w:r>
      <w:r w:rsidR="006B75B1" w:rsidRPr="00EA0BC1">
        <w:rPr>
          <w:noProof/>
        </w:rPr>
        <w:t>neurotoxi</w:t>
      </w:r>
      <w:r w:rsidR="00EA0BC1">
        <w:rPr>
          <w:noProof/>
        </w:rPr>
        <w:t>city</w:t>
      </w:r>
      <w:r w:rsidR="006B75B1" w:rsidRPr="00996867">
        <w:t xml:space="preserve"> (Gookin </w:t>
      </w:r>
      <w:r w:rsidR="006B75B1" w:rsidRPr="00996867">
        <w:rPr>
          <w:i/>
        </w:rPr>
        <w:t>et al</w:t>
      </w:r>
      <w:r w:rsidR="006B75B1" w:rsidRPr="00996867">
        <w:t xml:space="preserve">.2006; Rosado </w:t>
      </w:r>
      <w:r w:rsidR="006B75B1" w:rsidRPr="00996867">
        <w:rPr>
          <w:i/>
        </w:rPr>
        <w:t>et al</w:t>
      </w:r>
      <w:r w:rsidR="006B75B1" w:rsidRPr="00996867">
        <w:t xml:space="preserve"> 2007; Papich </w:t>
      </w:r>
      <w:r w:rsidR="006B75B1" w:rsidRPr="00996867">
        <w:rPr>
          <w:i/>
        </w:rPr>
        <w:t xml:space="preserve">et al. </w:t>
      </w:r>
      <w:r w:rsidR="006B75B1" w:rsidRPr="00996867">
        <w:t xml:space="preserve">2013). This drug is known to resolve </w:t>
      </w:r>
      <w:r w:rsidR="006B75B1" w:rsidRPr="00EA0BC1">
        <w:rPr>
          <w:noProof/>
        </w:rPr>
        <w:t>diarrh</w:t>
      </w:r>
      <w:r w:rsidR="00EA0BC1">
        <w:rPr>
          <w:noProof/>
        </w:rPr>
        <w:t>o</w:t>
      </w:r>
      <w:r w:rsidR="006B75B1" w:rsidRPr="00EA0BC1">
        <w:rPr>
          <w:noProof/>
        </w:rPr>
        <w:t>ea</w:t>
      </w:r>
      <w:r w:rsidR="006B75B1" w:rsidRPr="00996867">
        <w:t xml:space="preserve"> spontaneously which leads to treat</w:t>
      </w:r>
      <w:r w:rsidR="0033423D" w:rsidRPr="00996867">
        <w:t>ing</w:t>
      </w:r>
      <w:r w:rsidR="006B75B1" w:rsidRPr="00996867">
        <w:t xml:space="preserve"> cats that are showing clinical signs and are positive on faecal smears (Tolbert and Gookin. 2009).</w:t>
      </w:r>
    </w:p>
    <w:p w14:paraId="00FE24A9" w14:textId="1741FB5E" w:rsidR="002A40A6" w:rsidRPr="008F2FC9" w:rsidRDefault="006B75B1" w:rsidP="00090183">
      <w:pPr>
        <w:widowControl w:val="0"/>
        <w:autoSpaceDE w:val="0"/>
        <w:autoSpaceDN w:val="0"/>
        <w:adjustRightInd w:val="0"/>
        <w:spacing w:after="240" w:line="360" w:lineRule="auto"/>
        <w:ind w:firstLine="426"/>
        <w:jc w:val="both"/>
      </w:pPr>
      <w:r w:rsidRPr="00996867">
        <w:lastRenderedPageBreak/>
        <w:t xml:space="preserve">Prognosis is commonly positive and some cats overcome infection without treatment </w:t>
      </w:r>
      <w:r w:rsidR="005223F8" w:rsidRPr="00996867">
        <w:t>nevertheless</w:t>
      </w:r>
      <w:r w:rsidRPr="00996867">
        <w:t xml:space="preserve"> it can take up to two years for clinical signs to resolve (Foster </w:t>
      </w:r>
      <w:r w:rsidRPr="00996867">
        <w:rPr>
          <w:i/>
        </w:rPr>
        <w:t>et al .</w:t>
      </w:r>
      <w:r w:rsidRPr="00996867">
        <w:t>2004).</w:t>
      </w:r>
    </w:p>
    <w:p w14:paraId="5AB5223A" w14:textId="4BB1D9D2" w:rsidR="0071283C" w:rsidRPr="00996867" w:rsidRDefault="008F0876" w:rsidP="00996867">
      <w:pPr>
        <w:tabs>
          <w:tab w:val="left" w:pos="2190"/>
        </w:tabs>
        <w:spacing w:line="360" w:lineRule="auto"/>
        <w:jc w:val="both"/>
        <w:rPr>
          <w:b/>
          <w:noProof/>
          <w:u w:val="single"/>
        </w:rPr>
      </w:pPr>
      <w:r w:rsidRPr="00996867">
        <w:rPr>
          <w:b/>
          <w:noProof/>
          <w:u w:val="single"/>
        </w:rPr>
        <w:t xml:space="preserve">Aims </w:t>
      </w:r>
      <w:r w:rsidR="00EB07B7" w:rsidRPr="00996867">
        <w:rPr>
          <w:b/>
          <w:noProof/>
          <w:u w:val="single"/>
        </w:rPr>
        <w:t>and Objectives</w:t>
      </w:r>
    </w:p>
    <w:p w14:paraId="2405BB39" w14:textId="77777777" w:rsidR="00E35261" w:rsidRPr="00996867" w:rsidRDefault="00E35261" w:rsidP="00090183">
      <w:pPr>
        <w:tabs>
          <w:tab w:val="left" w:pos="2190"/>
        </w:tabs>
        <w:spacing w:line="360" w:lineRule="auto"/>
        <w:ind w:firstLine="426"/>
        <w:jc w:val="both"/>
        <w:rPr>
          <w:b/>
          <w:noProof/>
          <w:u w:val="single"/>
        </w:rPr>
      </w:pPr>
    </w:p>
    <w:p w14:paraId="71EEE415" w14:textId="78697AE3" w:rsidR="00EB07B7" w:rsidRPr="00996867" w:rsidRDefault="008F0876" w:rsidP="00090183">
      <w:pPr>
        <w:widowControl w:val="0"/>
        <w:autoSpaceDE w:val="0"/>
        <w:autoSpaceDN w:val="0"/>
        <w:adjustRightInd w:val="0"/>
        <w:spacing w:after="240" w:line="360" w:lineRule="auto"/>
        <w:ind w:firstLine="426"/>
        <w:jc w:val="both"/>
      </w:pPr>
      <w:r w:rsidRPr="00996867">
        <w:t xml:space="preserve">The aim of this study was </w:t>
      </w:r>
      <w:r w:rsidR="00090183">
        <w:t>to</w:t>
      </w:r>
      <w:r w:rsidRPr="00996867">
        <w:t xml:space="preserve"> highlight the importance of </w:t>
      </w:r>
      <w:r w:rsidRPr="00996867">
        <w:rPr>
          <w:i/>
          <w:iCs/>
        </w:rPr>
        <w:t xml:space="preserve">T.foetus </w:t>
      </w:r>
      <w:r w:rsidRPr="00996867">
        <w:t xml:space="preserve">as an emerging disease within the UK and assist veterinary surgeons considering differentials for feline large bowel </w:t>
      </w:r>
      <w:r w:rsidRPr="00EA0BC1">
        <w:rPr>
          <w:noProof/>
        </w:rPr>
        <w:t>diarrh</w:t>
      </w:r>
      <w:r w:rsidR="00EA0BC1">
        <w:rPr>
          <w:noProof/>
        </w:rPr>
        <w:t>o</w:t>
      </w:r>
      <w:r w:rsidRPr="00EA0BC1">
        <w:rPr>
          <w:noProof/>
        </w:rPr>
        <w:t>ea</w:t>
      </w:r>
      <w:r w:rsidR="00090183">
        <w:rPr>
          <w:noProof/>
        </w:rPr>
        <w:t>.</w:t>
      </w:r>
    </w:p>
    <w:p w14:paraId="4336C018" w14:textId="4A72B9EC" w:rsidR="00EB07B7" w:rsidRPr="008F2FC9" w:rsidRDefault="008F0876" w:rsidP="00090183">
      <w:pPr>
        <w:widowControl w:val="0"/>
        <w:autoSpaceDE w:val="0"/>
        <w:autoSpaceDN w:val="0"/>
        <w:adjustRightInd w:val="0"/>
        <w:spacing w:after="240" w:line="360" w:lineRule="auto"/>
        <w:ind w:firstLine="426"/>
        <w:jc w:val="both"/>
      </w:pPr>
      <w:r w:rsidRPr="00996867">
        <w:t xml:space="preserve">Using a large study population from a national </w:t>
      </w:r>
      <w:r w:rsidRPr="00996867">
        <w:rPr>
          <w:color w:val="000000" w:themeColor="text1"/>
        </w:rPr>
        <w:t>database</w:t>
      </w:r>
      <w:r w:rsidR="0033423D" w:rsidRPr="00996867">
        <w:rPr>
          <w:color w:val="000000" w:themeColor="text1"/>
        </w:rPr>
        <w:t>,</w:t>
      </w:r>
      <w:r w:rsidRPr="00996867">
        <w:rPr>
          <w:color w:val="000000" w:themeColor="text1"/>
        </w:rPr>
        <w:t xml:space="preserve"> IDEXX, </w:t>
      </w:r>
      <w:r w:rsidR="00090183">
        <w:rPr>
          <w:color w:val="000000" w:themeColor="text1"/>
        </w:rPr>
        <w:t xml:space="preserve">the objectives of this study were </w:t>
      </w:r>
      <w:r w:rsidRPr="00996867">
        <w:rPr>
          <w:color w:val="000000" w:themeColor="text1"/>
        </w:rPr>
        <w:t xml:space="preserve">to (i) establish the overall prevalence of </w:t>
      </w:r>
      <w:r w:rsidR="00244258" w:rsidRPr="00996867">
        <w:rPr>
          <w:i/>
          <w:iCs/>
          <w:color w:val="000000" w:themeColor="text1"/>
        </w:rPr>
        <w:t>T. foetus</w:t>
      </w:r>
      <w:r w:rsidRPr="00996867">
        <w:rPr>
          <w:i/>
          <w:iCs/>
          <w:color w:val="000000" w:themeColor="text1"/>
        </w:rPr>
        <w:t xml:space="preserve"> </w:t>
      </w:r>
      <w:r w:rsidRPr="00996867">
        <w:rPr>
          <w:color w:val="000000" w:themeColor="text1"/>
        </w:rPr>
        <w:t xml:space="preserve">in UK domestic cats between 2010 and 2017; (ii) report the annual incidence of </w:t>
      </w:r>
      <w:r w:rsidR="00244258" w:rsidRPr="00996867">
        <w:rPr>
          <w:i/>
          <w:iCs/>
          <w:color w:val="000000" w:themeColor="text1"/>
        </w:rPr>
        <w:t>T. foetus</w:t>
      </w:r>
      <w:r w:rsidRPr="00996867">
        <w:rPr>
          <w:i/>
          <w:iCs/>
          <w:color w:val="000000" w:themeColor="text1"/>
        </w:rPr>
        <w:t xml:space="preserve"> </w:t>
      </w:r>
      <w:r w:rsidRPr="00996867">
        <w:rPr>
          <w:color w:val="000000" w:themeColor="text1"/>
        </w:rPr>
        <w:t xml:space="preserve">during the study period; </w:t>
      </w:r>
      <w:r w:rsidR="00090183">
        <w:rPr>
          <w:color w:val="000000" w:themeColor="text1"/>
        </w:rPr>
        <w:t xml:space="preserve">and </w:t>
      </w:r>
      <w:r w:rsidRPr="00996867">
        <w:rPr>
          <w:color w:val="000000" w:themeColor="text1"/>
        </w:rPr>
        <w:t xml:space="preserve">(iii) identify risk factors associated with infection, including age, breed, neutered status, gender, season, </w:t>
      </w:r>
      <w:r w:rsidR="00090183">
        <w:rPr>
          <w:color w:val="000000" w:themeColor="text1"/>
        </w:rPr>
        <w:t xml:space="preserve">year and </w:t>
      </w:r>
      <w:r w:rsidRPr="00996867">
        <w:rPr>
          <w:color w:val="000000" w:themeColor="text1"/>
        </w:rPr>
        <w:t>geographical location.</w:t>
      </w:r>
    </w:p>
    <w:p w14:paraId="5176F89F" w14:textId="42186F48" w:rsidR="005223F8" w:rsidRPr="00996867" w:rsidRDefault="008F0876" w:rsidP="00996867">
      <w:pPr>
        <w:tabs>
          <w:tab w:val="left" w:pos="2190"/>
        </w:tabs>
        <w:spacing w:line="360" w:lineRule="auto"/>
        <w:jc w:val="both"/>
        <w:rPr>
          <w:b/>
          <w:noProof/>
          <w:u w:val="single"/>
        </w:rPr>
      </w:pPr>
      <w:r w:rsidRPr="00996867">
        <w:rPr>
          <w:b/>
          <w:noProof/>
          <w:u w:val="single"/>
        </w:rPr>
        <w:t>Hypothesis</w:t>
      </w:r>
    </w:p>
    <w:p w14:paraId="3E71E8FC" w14:textId="77777777" w:rsidR="00E35261" w:rsidRPr="00996867" w:rsidRDefault="00E35261" w:rsidP="00996867">
      <w:pPr>
        <w:tabs>
          <w:tab w:val="left" w:pos="2190"/>
        </w:tabs>
        <w:spacing w:line="360" w:lineRule="auto"/>
        <w:jc w:val="both"/>
        <w:rPr>
          <w:b/>
          <w:noProof/>
          <w:u w:val="single"/>
        </w:rPr>
      </w:pPr>
    </w:p>
    <w:p w14:paraId="021650B9" w14:textId="32C0C9D0" w:rsidR="00D913A2" w:rsidRPr="00996867" w:rsidRDefault="0033423D" w:rsidP="00FC2A4E">
      <w:pPr>
        <w:tabs>
          <w:tab w:val="left" w:pos="2190"/>
        </w:tabs>
        <w:spacing w:line="360" w:lineRule="auto"/>
        <w:ind w:firstLine="426"/>
        <w:jc w:val="both"/>
        <w:rPr>
          <w:b/>
          <w:noProof/>
          <w:sz w:val="28"/>
          <w:u w:val="single"/>
        </w:rPr>
      </w:pPr>
      <w:r w:rsidRPr="00996867">
        <w:t xml:space="preserve">The hypothesis of this project </w:t>
      </w:r>
      <w:r w:rsidR="00FC2A4E">
        <w:t>wa</w:t>
      </w:r>
      <w:r w:rsidRPr="00996867">
        <w:t>s</w:t>
      </w:r>
      <w:r w:rsidR="008F0876" w:rsidRPr="00996867">
        <w:t xml:space="preserve"> that the overall prevalence of </w:t>
      </w:r>
      <w:r w:rsidR="007D4668" w:rsidRPr="00996867">
        <w:rPr>
          <w:i/>
        </w:rPr>
        <w:t>T.</w:t>
      </w:r>
      <w:r w:rsidR="00244258" w:rsidRPr="00996867">
        <w:rPr>
          <w:i/>
        </w:rPr>
        <w:t>foetus</w:t>
      </w:r>
      <w:r w:rsidR="00427D44" w:rsidRPr="00996867">
        <w:rPr>
          <w:i/>
        </w:rPr>
        <w:t xml:space="preserve"> </w:t>
      </w:r>
      <w:r w:rsidR="00B6555D" w:rsidRPr="00996867">
        <w:t>in the United Kingdom would</w:t>
      </w:r>
      <w:r w:rsidR="00427D44" w:rsidRPr="00996867">
        <w:t xml:space="preserve"> have increased throughout the years, with younger cats, entire cats and pedigree breeds more </w:t>
      </w:r>
      <w:r w:rsidR="00EB07B7" w:rsidRPr="00996867">
        <w:t xml:space="preserve">likely to suffer from infection, as well as to be seen an increase of infection during colder seasons (Winter and Autumn). Geographical location and gender were hypothesized to have no association with </w:t>
      </w:r>
      <w:r w:rsidR="00244258" w:rsidRPr="00996867">
        <w:rPr>
          <w:i/>
        </w:rPr>
        <w:t>T. foetus</w:t>
      </w:r>
      <w:r w:rsidR="00EB07B7" w:rsidRPr="00996867">
        <w:t xml:space="preserve"> infection. </w:t>
      </w:r>
      <w:r w:rsidR="00B6555D" w:rsidRPr="00996867">
        <w:t>It was also hypothesized that the overall UK prevalence was low (&lt;15%)</w:t>
      </w:r>
      <w:r w:rsidR="00EB07B7" w:rsidRPr="00996867">
        <w:t xml:space="preserve">. </w:t>
      </w:r>
    </w:p>
    <w:p w14:paraId="367B6489" w14:textId="77777777" w:rsidR="00E35261" w:rsidRPr="00996867" w:rsidRDefault="00E35261" w:rsidP="00996867">
      <w:pPr>
        <w:tabs>
          <w:tab w:val="left" w:pos="2190"/>
        </w:tabs>
        <w:spacing w:line="360" w:lineRule="auto"/>
        <w:jc w:val="both"/>
        <w:rPr>
          <w:b/>
          <w:noProof/>
          <w:sz w:val="28"/>
          <w:u w:val="single"/>
        </w:rPr>
      </w:pPr>
    </w:p>
    <w:p w14:paraId="65A23BE1" w14:textId="77777777" w:rsidR="00E35261" w:rsidRPr="00996867" w:rsidRDefault="00E35261" w:rsidP="00996867">
      <w:pPr>
        <w:tabs>
          <w:tab w:val="left" w:pos="2190"/>
        </w:tabs>
        <w:spacing w:line="360" w:lineRule="auto"/>
        <w:jc w:val="both"/>
        <w:rPr>
          <w:b/>
          <w:noProof/>
          <w:sz w:val="28"/>
          <w:u w:val="single"/>
        </w:rPr>
      </w:pPr>
    </w:p>
    <w:p w14:paraId="7BF5FA43" w14:textId="77777777" w:rsidR="00E35261" w:rsidRPr="00996867" w:rsidRDefault="00E35261" w:rsidP="00996867">
      <w:pPr>
        <w:tabs>
          <w:tab w:val="left" w:pos="2190"/>
        </w:tabs>
        <w:spacing w:line="360" w:lineRule="auto"/>
        <w:jc w:val="both"/>
        <w:rPr>
          <w:b/>
          <w:noProof/>
          <w:sz w:val="28"/>
          <w:u w:val="single"/>
        </w:rPr>
      </w:pPr>
    </w:p>
    <w:p w14:paraId="4FE966AD" w14:textId="77777777" w:rsidR="00E35261" w:rsidRPr="00996867" w:rsidRDefault="00E35261" w:rsidP="00996867">
      <w:pPr>
        <w:tabs>
          <w:tab w:val="left" w:pos="2190"/>
        </w:tabs>
        <w:spacing w:line="360" w:lineRule="auto"/>
        <w:jc w:val="both"/>
        <w:rPr>
          <w:b/>
          <w:noProof/>
          <w:sz w:val="28"/>
          <w:u w:val="single"/>
        </w:rPr>
      </w:pPr>
    </w:p>
    <w:p w14:paraId="63020C2B" w14:textId="77777777" w:rsidR="00E35261" w:rsidRPr="00996867" w:rsidRDefault="00E35261" w:rsidP="00996867">
      <w:pPr>
        <w:tabs>
          <w:tab w:val="left" w:pos="2190"/>
        </w:tabs>
        <w:spacing w:line="360" w:lineRule="auto"/>
        <w:jc w:val="both"/>
        <w:rPr>
          <w:b/>
          <w:noProof/>
          <w:sz w:val="28"/>
          <w:u w:val="single"/>
        </w:rPr>
      </w:pPr>
    </w:p>
    <w:p w14:paraId="0291C1D8" w14:textId="77777777" w:rsidR="00E35261" w:rsidRPr="00996867" w:rsidRDefault="00E35261" w:rsidP="00996867">
      <w:pPr>
        <w:tabs>
          <w:tab w:val="left" w:pos="2190"/>
        </w:tabs>
        <w:spacing w:line="360" w:lineRule="auto"/>
        <w:jc w:val="both"/>
        <w:rPr>
          <w:b/>
          <w:noProof/>
          <w:sz w:val="28"/>
          <w:u w:val="single"/>
        </w:rPr>
      </w:pPr>
    </w:p>
    <w:p w14:paraId="25D6F4E0" w14:textId="77777777" w:rsidR="008F2FC9" w:rsidRDefault="008F2FC9" w:rsidP="00996867">
      <w:pPr>
        <w:tabs>
          <w:tab w:val="left" w:pos="2190"/>
        </w:tabs>
        <w:spacing w:line="360" w:lineRule="auto"/>
        <w:jc w:val="both"/>
        <w:rPr>
          <w:b/>
          <w:noProof/>
          <w:sz w:val="28"/>
          <w:u w:val="single"/>
        </w:rPr>
      </w:pPr>
    </w:p>
    <w:p w14:paraId="2DC70D4C" w14:textId="77777777" w:rsidR="008F2FC9" w:rsidRDefault="008F2FC9" w:rsidP="00996867">
      <w:pPr>
        <w:tabs>
          <w:tab w:val="left" w:pos="2190"/>
        </w:tabs>
        <w:spacing w:line="360" w:lineRule="auto"/>
        <w:jc w:val="both"/>
        <w:rPr>
          <w:b/>
          <w:noProof/>
          <w:sz w:val="28"/>
          <w:u w:val="single"/>
        </w:rPr>
      </w:pPr>
    </w:p>
    <w:p w14:paraId="20D19A02" w14:textId="77777777" w:rsidR="008F2FC9" w:rsidRDefault="008F2FC9" w:rsidP="00996867">
      <w:pPr>
        <w:tabs>
          <w:tab w:val="left" w:pos="2190"/>
        </w:tabs>
        <w:spacing w:line="360" w:lineRule="auto"/>
        <w:jc w:val="both"/>
        <w:rPr>
          <w:b/>
          <w:noProof/>
          <w:sz w:val="28"/>
          <w:u w:val="single"/>
        </w:rPr>
      </w:pPr>
    </w:p>
    <w:p w14:paraId="5AD13EEE" w14:textId="2BF1A980" w:rsidR="00A30CEB" w:rsidRDefault="00A30CEB" w:rsidP="00996867">
      <w:pPr>
        <w:tabs>
          <w:tab w:val="left" w:pos="2190"/>
        </w:tabs>
        <w:spacing w:line="360" w:lineRule="auto"/>
        <w:jc w:val="both"/>
        <w:rPr>
          <w:b/>
          <w:noProof/>
          <w:sz w:val="28"/>
          <w:u w:val="single"/>
        </w:rPr>
      </w:pPr>
    </w:p>
    <w:p w14:paraId="71006C10" w14:textId="77777777" w:rsidR="00D37DC1" w:rsidRDefault="00D37DC1" w:rsidP="00996867">
      <w:pPr>
        <w:tabs>
          <w:tab w:val="left" w:pos="2190"/>
        </w:tabs>
        <w:spacing w:line="360" w:lineRule="auto"/>
        <w:jc w:val="both"/>
        <w:rPr>
          <w:b/>
          <w:noProof/>
          <w:sz w:val="28"/>
          <w:u w:val="single"/>
        </w:rPr>
      </w:pPr>
    </w:p>
    <w:p w14:paraId="3B116AC0" w14:textId="77777777" w:rsidR="00146C90" w:rsidRDefault="00146C90" w:rsidP="00996867">
      <w:pPr>
        <w:tabs>
          <w:tab w:val="left" w:pos="2190"/>
        </w:tabs>
        <w:spacing w:line="360" w:lineRule="auto"/>
        <w:jc w:val="both"/>
        <w:rPr>
          <w:b/>
          <w:noProof/>
          <w:sz w:val="28"/>
          <w:u w:val="single"/>
        </w:rPr>
      </w:pPr>
    </w:p>
    <w:p w14:paraId="0173E24D" w14:textId="571AD2AF" w:rsidR="006D25CF" w:rsidRPr="00996867" w:rsidRDefault="008F0876" w:rsidP="00996867">
      <w:pPr>
        <w:tabs>
          <w:tab w:val="left" w:pos="2190"/>
        </w:tabs>
        <w:spacing w:line="360" w:lineRule="auto"/>
        <w:jc w:val="both"/>
        <w:rPr>
          <w:b/>
          <w:noProof/>
          <w:sz w:val="28"/>
          <w:u w:val="single"/>
        </w:rPr>
      </w:pPr>
      <w:r w:rsidRPr="00996867">
        <w:rPr>
          <w:b/>
          <w:noProof/>
          <w:sz w:val="28"/>
          <w:u w:val="single"/>
        </w:rPr>
        <w:lastRenderedPageBreak/>
        <w:t>Materials and Methods</w:t>
      </w:r>
    </w:p>
    <w:p w14:paraId="55BD5E57" w14:textId="77777777" w:rsidR="00B823ED" w:rsidRPr="00996867" w:rsidRDefault="00B823ED" w:rsidP="00996867">
      <w:pPr>
        <w:tabs>
          <w:tab w:val="left" w:pos="2190"/>
        </w:tabs>
        <w:spacing w:line="360" w:lineRule="auto"/>
        <w:jc w:val="both"/>
        <w:rPr>
          <w:b/>
          <w:noProof/>
          <w:sz w:val="28"/>
          <w:u w:val="single"/>
        </w:rPr>
      </w:pPr>
    </w:p>
    <w:p w14:paraId="5CD91C8D" w14:textId="77777777" w:rsidR="006D25CF" w:rsidRPr="00996867" w:rsidRDefault="008F0876" w:rsidP="00996867">
      <w:pPr>
        <w:tabs>
          <w:tab w:val="left" w:pos="2190"/>
        </w:tabs>
        <w:spacing w:line="360" w:lineRule="auto"/>
        <w:jc w:val="both"/>
        <w:rPr>
          <w:b/>
          <w:noProof/>
          <w:u w:val="single"/>
        </w:rPr>
      </w:pPr>
      <w:r w:rsidRPr="00996867">
        <w:rPr>
          <w:b/>
          <w:noProof/>
          <w:u w:val="single"/>
        </w:rPr>
        <w:t>Study Design and Population</w:t>
      </w:r>
    </w:p>
    <w:p w14:paraId="01768051" w14:textId="77777777" w:rsidR="00E35261" w:rsidRPr="00996867" w:rsidRDefault="00E35261" w:rsidP="00996867">
      <w:pPr>
        <w:tabs>
          <w:tab w:val="left" w:pos="2190"/>
        </w:tabs>
        <w:spacing w:line="360" w:lineRule="auto"/>
        <w:jc w:val="both"/>
        <w:rPr>
          <w:noProof/>
        </w:rPr>
      </w:pPr>
    </w:p>
    <w:p w14:paraId="10293693" w14:textId="02FC1FBF" w:rsidR="00300220" w:rsidRPr="00996867" w:rsidRDefault="008F0876" w:rsidP="009D470E">
      <w:pPr>
        <w:tabs>
          <w:tab w:val="left" w:pos="2190"/>
        </w:tabs>
        <w:spacing w:line="360" w:lineRule="auto"/>
        <w:ind w:firstLine="426"/>
        <w:jc w:val="both"/>
        <w:rPr>
          <w:noProof/>
        </w:rPr>
      </w:pPr>
      <w:r w:rsidRPr="00996867">
        <w:rPr>
          <w:noProof/>
        </w:rPr>
        <w:t xml:space="preserve">This was a retrospective study performed using data collected by IDEXX Laboratory in Wetherby, Yorkshire between February 2010 and October 2017. The database consisted of 19111 faecal samples analysed for </w:t>
      </w:r>
      <w:r w:rsidRPr="00996867">
        <w:rPr>
          <w:i/>
          <w:noProof/>
        </w:rPr>
        <w:t>T.foetus</w:t>
      </w:r>
      <w:r w:rsidRPr="00996867">
        <w:rPr>
          <w:noProof/>
        </w:rPr>
        <w:t xml:space="preserve"> infection from cats within the UK. Further information regarding the breed, age, gender, neutered status, geographical location</w:t>
      </w:r>
      <w:r w:rsidR="00B823ED" w:rsidRPr="00996867">
        <w:rPr>
          <w:noProof/>
        </w:rPr>
        <w:t xml:space="preserve"> w</w:t>
      </w:r>
      <w:r w:rsidR="009D470E">
        <w:rPr>
          <w:noProof/>
        </w:rPr>
        <w:t>ere</w:t>
      </w:r>
      <w:r w:rsidR="00B823ED" w:rsidRPr="00996867">
        <w:rPr>
          <w:noProof/>
        </w:rPr>
        <w:t xml:space="preserve"> also available</w:t>
      </w:r>
      <w:r w:rsidR="009D470E">
        <w:rPr>
          <w:noProof/>
        </w:rPr>
        <w:t xml:space="preserve"> for each case included in</w:t>
      </w:r>
      <w:r w:rsidR="00B823ED" w:rsidRPr="00996867">
        <w:rPr>
          <w:noProof/>
        </w:rPr>
        <w:t xml:space="preserve"> the dataset.</w:t>
      </w:r>
    </w:p>
    <w:p w14:paraId="181F67B7" w14:textId="77777777" w:rsidR="000B67D2" w:rsidRPr="00996867" w:rsidRDefault="000B67D2" w:rsidP="00996867">
      <w:pPr>
        <w:tabs>
          <w:tab w:val="left" w:pos="2190"/>
        </w:tabs>
        <w:spacing w:line="360" w:lineRule="auto"/>
        <w:jc w:val="both"/>
        <w:rPr>
          <w:noProof/>
        </w:rPr>
      </w:pPr>
    </w:p>
    <w:p w14:paraId="07DAA7CF" w14:textId="562C02D0" w:rsidR="00300220" w:rsidRPr="00996867" w:rsidRDefault="008F0876" w:rsidP="00996867">
      <w:pPr>
        <w:tabs>
          <w:tab w:val="left" w:pos="2190"/>
        </w:tabs>
        <w:spacing w:line="360" w:lineRule="auto"/>
        <w:jc w:val="both"/>
        <w:rPr>
          <w:b/>
          <w:noProof/>
          <w:u w:val="single"/>
        </w:rPr>
      </w:pPr>
      <w:r w:rsidRPr="00996867">
        <w:rPr>
          <w:b/>
          <w:noProof/>
          <w:u w:val="single"/>
        </w:rPr>
        <w:t>Laboratory Techniques</w:t>
      </w:r>
    </w:p>
    <w:p w14:paraId="282FF4F6" w14:textId="77777777" w:rsidR="00E35261" w:rsidRPr="00996867" w:rsidRDefault="00E35261" w:rsidP="00996867">
      <w:pPr>
        <w:tabs>
          <w:tab w:val="left" w:pos="2190"/>
        </w:tabs>
        <w:spacing w:line="360" w:lineRule="auto"/>
        <w:jc w:val="both"/>
        <w:rPr>
          <w:noProof/>
        </w:rPr>
      </w:pPr>
    </w:p>
    <w:p w14:paraId="6A6458E2" w14:textId="798E12F7" w:rsidR="00300220" w:rsidRPr="00996867" w:rsidRDefault="008F0876" w:rsidP="009D470E">
      <w:pPr>
        <w:tabs>
          <w:tab w:val="left" w:pos="2190"/>
        </w:tabs>
        <w:spacing w:line="360" w:lineRule="auto"/>
        <w:ind w:firstLine="426"/>
        <w:jc w:val="both"/>
        <w:rPr>
          <w:noProof/>
        </w:rPr>
      </w:pPr>
      <w:r w:rsidRPr="00996867">
        <w:rPr>
          <w:noProof/>
        </w:rPr>
        <w:t>Between February of 2010 and October of 2017, 19111 faecal samples were sent to IDEXX from across the United Kingdom</w:t>
      </w:r>
      <w:r w:rsidR="00481771">
        <w:rPr>
          <w:noProof/>
        </w:rPr>
        <w:t xml:space="preserve"> and screened for </w:t>
      </w:r>
      <w:r w:rsidR="00481771">
        <w:rPr>
          <w:i/>
          <w:noProof/>
        </w:rPr>
        <w:t xml:space="preserve">Tritrchomonas </w:t>
      </w:r>
      <w:r w:rsidR="00481771">
        <w:rPr>
          <w:noProof/>
        </w:rPr>
        <w:t xml:space="preserve">infection </w:t>
      </w:r>
      <w:r w:rsidRPr="00996867">
        <w:rPr>
          <w:noProof/>
        </w:rPr>
        <w:t>using PCR.</w:t>
      </w:r>
    </w:p>
    <w:p w14:paraId="26B2C825" w14:textId="77777777" w:rsidR="000B67D2" w:rsidRPr="00996867" w:rsidRDefault="000B67D2" w:rsidP="00996867">
      <w:pPr>
        <w:tabs>
          <w:tab w:val="left" w:pos="2190"/>
        </w:tabs>
        <w:spacing w:line="360" w:lineRule="auto"/>
        <w:jc w:val="both"/>
        <w:rPr>
          <w:noProof/>
        </w:rPr>
      </w:pPr>
    </w:p>
    <w:p w14:paraId="33B4F874" w14:textId="77777777" w:rsidR="00300220" w:rsidRPr="00996867" w:rsidRDefault="008F0876" w:rsidP="00996867">
      <w:pPr>
        <w:tabs>
          <w:tab w:val="left" w:pos="2190"/>
        </w:tabs>
        <w:spacing w:line="360" w:lineRule="auto"/>
        <w:jc w:val="both"/>
        <w:rPr>
          <w:b/>
          <w:noProof/>
          <w:u w:val="single"/>
        </w:rPr>
      </w:pPr>
      <w:r w:rsidRPr="00996867">
        <w:rPr>
          <w:b/>
          <w:noProof/>
          <w:u w:val="single"/>
        </w:rPr>
        <w:t>Data and Statistical Analysis</w:t>
      </w:r>
    </w:p>
    <w:p w14:paraId="5AC5F834" w14:textId="77777777" w:rsidR="00E35261" w:rsidRPr="00996867" w:rsidRDefault="00E35261" w:rsidP="00996867">
      <w:pPr>
        <w:tabs>
          <w:tab w:val="left" w:pos="2190"/>
        </w:tabs>
        <w:spacing w:line="360" w:lineRule="auto"/>
        <w:jc w:val="both"/>
        <w:rPr>
          <w:noProof/>
        </w:rPr>
      </w:pPr>
    </w:p>
    <w:p w14:paraId="40AC38C8" w14:textId="52D54507" w:rsidR="003D6CBF" w:rsidRPr="00996867" w:rsidRDefault="008F0876" w:rsidP="009D470E">
      <w:pPr>
        <w:tabs>
          <w:tab w:val="left" w:pos="2190"/>
        </w:tabs>
        <w:spacing w:line="360" w:lineRule="auto"/>
        <w:ind w:firstLine="426"/>
        <w:jc w:val="both"/>
        <w:rPr>
          <w:noProof/>
        </w:rPr>
      </w:pPr>
      <w:r w:rsidRPr="00996867">
        <w:rPr>
          <w:noProof/>
        </w:rPr>
        <w:t>Data were examined using Microsoft Excel version 2016. Cases were removed if the analysis was inconclusive due to incorrect laboratory submission or to insufficient sample size.</w:t>
      </w:r>
    </w:p>
    <w:p w14:paraId="2A0B24CD" w14:textId="77777777" w:rsidR="003D6CBF" w:rsidRPr="00996867" w:rsidRDefault="008F0876" w:rsidP="009D470E">
      <w:pPr>
        <w:tabs>
          <w:tab w:val="left" w:pos="2190"/>
        </w:tabs>
        <w:spacing w:line="360" w:lineRule="auto"/>
        <w:ind w:firstLine="426"/>
        <w:jc w:val="both"/>
        <w:rPr>
          <w:noProof/>
        </w:rPr>
      </w:pPr>
      <w:r w:rsidRPr="00996867">
        <w:rPr>
          <w:noProof/>
        </w:rPr>
        <w:t xml:space="preserve">Age was primarily converted into decimals in order to distinguish separate groups of cats under the age of a year. Age was subsequently categorised into five </w:t>
      </w:r>
      <w:r w:rsidR="00516169" w:rsidRPr="00996867">
        <w:rPr>
          <w:noProof/>
        </w:rPr>
        <w:t xml:space="preserve">sample groups: 0-0.5 ( from 0 to 6 month old cats); 0.5-1 (from 6 month to a </w:t>
      </w:r>
      <w:r w:rsidR="00763242" w:rsidRPr="00996867">
        <w:rPr>
          <w:noProof/>
        </w:rPr>
        <w:t>year old cat); 1-4 (from 1 year</w:t>
      </w:r>
      <w:r w:rsidR="00516169" w:rsidRPr="00996867">
        <w:rPr>
          <w:noProof/>
        </w:rPr>
        <w:t xml:space="preserve"> to 4 year old cats); 4-8 (from 4 to 8 year old cats) and &lt;8 (from 8 to 20).</w:t>
      </w:r>
      <w:r w:rsidR="0047568F" w:rsidRPr="00996867">
        <w:rPr>
          <w:noProof/>
        </w:rPr>
        <w:t xml:space="preserve"> Information reg</w:t>
      </w:r>
      <w:r w:rsidR="006D147D" w:rsidRPr="00996867">
        <w:rPr>
          <w:noProof/>
        </w:rPr>
        <w:t xml:space="preserve">arding was available for 17396 samples (91%) </w:t>
      </w:r>
      <w:r w:rsidR="008C30CE" w:rsidRPr="00996867">
        <w:rPr>
          <w:noProof/>
        </w:rPr>
        <w:t>ranging from 0.08 to 20 years old (median age: 2 years).</w:t>
      </w:r>
    </w:p>
    <w:p w14:paraId="088FA5A4" w14:textId="77777777" w:rsidR="006D147D" w:rsidRPr="00996867" w:rsidRDefault="008F0876" w:rsidP="009D470E">
      <w:pPr>
        <w:tabs>
          <w:tab w:val="left" w:pos="2190"/>
        </w:tabs>
        <w:spacing w:line="360" w:lineRule="auto"/>
        <w:ind w:firstLine="426"/>
        <w:jc w:val="both"/>
        <w:rPr>
          <w:noProof/>
        </w:rPr>
      </w:pPr>
      <w:r w:rsidRPr="00996867">
        <w:rPr>
          <w:noProof/>
        </w:rPr>
        <w:t xml:space="preserve">Of the 17396 </w:t>
      </w:r>
      <w:r w:rsidR="0003551C" w:rsidRPr="00996867">
        <w:rPr>
          <w:noProof/>
        </w:rPr>
        <w:t xml:space="preserve">samples, </w:t>
      </w:r>
      <w:r w:rsidR="00940380" w:rsidRPr="00996867">
        <w:rPr>
          <w:noProof/>
        </w:rPr>
        <w:t>25% (4327/17396) were classified into the 0-0.5 age gap group, 15% (2834/17396) were classified into the 0.5-1-year-old group, 23% (3927/17396) were classified into the 1-4-year-old group, 15% (2566/17396) were classified into the 4-8-year-old group and 22% (3742/17396) were classified into the &lt;8-year-old group.</w:t>
      </w:r>
    </w:p>
    <w:p w14:paraId="09D23DE7" w14:textId="77777777" w:rsidR="00106805" w:rsidRPr="00996867" w:rsidRDefault="008F0876" w:rsidP="009D470E">
      <w:pPr>
        <w:tabs>
          <w:tab w:val="left" w:pos="2190"/>
        </w:tabs>
        <w:spacing w:line="360" w:lineRule="auto"/>
        <w:ind w:firstLine="426"/>
        <w:jc w:val="both"/>
        <w:rPr>
          <w:noProof/>
        </w:rPr>
      </w:pPr>
      <w:r w:rsidRPr="00996867">
        <w:rPr>
          <w:noProof/>
        </w:rPr>
        <w:t>Samples were also categorised as male and female and further classified into entire and neutered cats. Information for gender was available for 17733 (93%) samples of which 46% (8158/1733) were female and 54% (9575/17733) were male.</w:t>
      </w:r>
    </w:p>
    <w:p w14:paraId="619D78AB" w14:textId="77777777" w:rsidR="00106805" w:rsidRPr="00996867" w:rsidRDefault="008F0876" w:rsidP="00AF54C5">
      <w:pPr>
        <w:tabs>
          <w:tab w:val="left" w:pos="2190"/>
        </w:tabs>
        <w:spacing w:line="360" w:lineRule="auto"/>
        <w:ind w:firstLine="426"/>
        <w:jc w:val="both"/>
        <w:rPr>
          <w:noProof/>
        </w:rPr>
      </w:pPr>
      <w:r w:rsidRPr="00996867">
        <w:rPr>
          <w:noProof/>
        </w:rPr>
        <w:t xml:space="preserve">From the records, 15050 </w:t>
      </w:r>
      <w:r w:rsidR="000E0EE1" w:rsidRPr="00996867">
        <w:rPr>
          <w:noProof/>
        </w:rPr>
        <w:t xml:space="preserve">(79%) </w:t>
      </w:r>
      <w:r w:rsidRPr="00996867">
        <w:rPr>
          <w:noProof/>
        </w:rPr>
        <w:t xml:space="preserve">samples had information regarding the neutered status of which </w:t>
      </w:r>
      <w:r w:rsidR="000E0EE1" w:rsidRPr="00996867">
        <w:rPr>
          <w:noProof/>
        </w:rPr>
        <w:t xml:space="preserve">13% (2030/15050) </w:t>
      </w:r>
      <w:r w:rsidR="00927987" w:rsidRPr="00996867">
        <w:rPr>
          <w:noProof/>
        </w:rPr>
        <w:t>were entire females, 32% (4782/15050) were neutered females, 13% (1962/15050) were entire males and 42% (6276/15050) were neutered males.</w:t>
      </w:r>
    </w:p>
    <w:p w14:paraId="712B2956" w14:textId="77777777" w:rsidR="00927987" w:rsidRPr="00996867" w:rsidRDefault="008F0876" w:rsidP="00AF54C5">
      <w:pPr>
        <w:tabs>
          <w:tab w:val="left" w:pos="2190"/>
        </w:tabs>
        <w:spacing w:line="360" w:lineRule="auto"/>
        <w:ind w:firstLine="426"/>
        <w:jc w:val="both"/>
        <w:rPr>
          <w:noProof/>
        </w:rPr>
      </w:pPr>
      <w:r w:rsidRPr="00996867">
        <w:rPr>
          <w:noProof/>
        </w:rPr>
        <w:lastRenderedPageBreak/>
        <w:t>Collapsing the variables into the categories entire and neutered cats, 27% (3992/15050) were entire and 74% (11058/15050) were neutered cats.</w:t>
      </w:r>
    </w:p>
    <w:p w14:paraId="1FDDB3B1" w14:textId="77777777" w:rsidR="00516169" w:rsidRPr="00996867" w:rsidRDefault="008F0876" w:rsidP="00AF54C5">
      <w:pPr>
        <w:tabs>
          <w:tab w:val="left" w:pos="2190"/>
        </w:tabs>
        <w:spacing w:line="360" w:lineRule="auto"/>
        <w:ind w:firstLine="426"/>
        <w:jc w:val="both"/>
        <w:rPr>
          <w:noProof/>
        </w:rPr>
      </w:pPr>
      <w:r w:rsidRPr="00996867">
        <w:rPr>
          <w:noProof/>
        </w:rPr>
        <w:t xml:space="preserve">In addition, samples were also grouped into </w:t>
      </w:r>
      <w:r w:rsidR="005B48F4" w:rsidRPr="00996867">
        <w:rPr>
          <w:noProof/>
        </w:rPr>
        <w:t>different</w:t>
      </w:r>
      <w:r w:rsidRPr="00996867">
        <w:rPr>
          <w:noProof/>
        </w:rPr>
        <w:t xml:space="preserve"> breeds</w:t>
      </w:r>
      <w:r w:rsidR="005B48F4" w:rsidRPr="00996867">
        <w:rPr>
          <w:noProof/>
        </w:rPr>
        <w:t xml:space="preserve"> (n=35)</w:t>
      </w:r>
      <w:r w:rsidRPr="00996867">
        <w:rPr>
          <w:noProof/>
        </w:rPr>
        <w:t xml:space="preserve"> and later categorised as pedigree or non-pedigree (domestic short</w:t>
      </w:r>
      <w:r w:rsidR="00763242" w:rsidRPr="00996867">
        <w:rPr>
          <w:noProof/>
        </w:rPr>
        <w:t>-</w:t>
      </w:r>
      <w:r w:rsidRPr="00996867">
        <w:rPr>
          <w:noProof/>
        </w:rPr>
        <w:t xml:space="preserve"> </w:t>
      </w:r>
      <w:r w:rsidR="00763242" w:rsidRPr="00996867">
        <w:rPr>
          <w:noProof/>
        </w:rPr>
        <w:t>or long-</w:t>
      </w:r>
      <w:r w:rsidRPr="00996867">
        <w:rPr>
          <w:noProof/>
        </w:rPr>
        <w:t>hair) cats.</w:t>
      </w:r>
      <w:r w:rsidR="005B48F4" w:rsidRPr="00996867">
        <w:rPr>
          <w:noProof/>
        </w:rPr>
        <w:t xml:space="preserve"> Information for bree</w:t>
      </w:r>
      <w:r w:rsidR="00791256" w:rsidRPr="00996867">
        <w:rPr>
          <w:noProof/>
        </w:rPr>
        <w:t>d</w:t>
      </w:r>
      <w:r w:rsidR="005B48F4" w:rsidRPr="00996867">
        <w:rPr>
          <w:noProof/>
        </w:rPr>
        <w:t xml:space="preserve">s was available for 16680 </w:t>
      </w:r>
      <w:r w:rsidR="00106805" w:rsidRPr="00996867">
        <w:rPr>
          <w:noProof/>
        </w:rPr>
        <w:t xml:space="preserve">(87%) </w:t>
      </w:r>
      <w:r w:rsidR="005B48F4" w:rsidRPr="00996867">
        <w:rPr>
          <w:noProof/>
        </w:rPr>
        <w:t xml:space="preserve">samples of which </w:t>
      </w:r>
      <w:r w:rsidR="00763242" w:rsidRPr="00996867">
        <w:rPr>
          <w:noProof/>
        </w:rPr>
        <w:t>57% (9507/16680) were non-pedigree and 43% (7173/16680) pedigree.</w:t>
      </w:r>
    </w:p>
    <w:p w14:paraId="17435310" w14:textId="77777777" w:rsidR="00516169" w:rsidRPr="00996867" w:rsidRDefault="008F0876" w:rsidP="00AF54C5">
      <w:pPr>
        <w:tabs>
          <w:tab w:val="left" w:pos="2190"/>
        </w:tabs>
        <w:spacing w:line="360" w:lineRule="auto"/>
        <w:ind w:firstLine="426"/>
        <w:jc w:val="both"/>
        <w:rPr>
          <w:noProof/>
        </w:rPr>
      </w:pPr>
      <w:r w:rsidRPr="00996867">
        <w:rPr>
          <w:noProof/>
        </w:rPr>
        <w:t>Postcodes from referring veterinary practices were assigned into 122 districts and then later combined into 13 regions for analysis.</w:t>
      </w:r>
      <w:r w:rsidR="003F0843" w:rsidRPr="00996867">
        <w:rPr>
          <w:noProof/>
        </w:rPr>
        <w:t xml:space="preserve"> </w:t>
      </w:r>
      <w:r w:rsidR="00677987" w:rsidRPr="00996867">
        <w:rPr>
          <w:noProof/>
        </w:rPr>
        <w:t xml:space="preserve">Of the 19111 samples, 98% (18746/19111) had information regarding the geographical location of the sample of which </w:t>
      </w:r>
      <w:r w:rsidR="000015E9" w:rsidRPr="00996867">
        <w:rPr>
          <w:noProof/>
        </w:rPr>
        <w:t>122 were recognised (see Appendix II).</w:t>
      </w:r>
    </w:p>
    <w:p w14:paraId="0CD6446A" w14:textId="77777777" w:rsidR="00B10B4C" w:rsidRPr="00996867" w:rsidRDefault="008F0876" w:rsidP="00AF54C5">
      <w:pPr>
        <w:tabs>
          <w:tab w:val="left" w:pos="2190"/>
        </w:tabs>
        <w:spacing w:line="360" w:lineRule="auto"/>
        <w:ind w:firstLine="426"/>
        <w:jc w:val="both"/>
        <w:rPr>
          <w:noProof/>
        </w:rPr>
      </w:pPr>
      <w:r w:rsidRPr="00996867">
        <w:rPr>
          <w:noProof/>
        </w:rPr>
        <w:t xml:space="preserve">Regarding </w:t>
      </w:r>
      <w:r w:rsidR="00550F28" w:rsidRPr="00996867">
        <w:rPr>
          <w:noProof/>
        </w:rPr>
        <w:t>the year samples were submitted, 6% (1160/19111) were analysed in 2010, 10% (1912/19111) were analysed in 2011, 13% (2501/19111) were analysed in 2012, 15% (2787/19111) were analysed in 2013, 15% (2956/19111) were analysed in 2014, 15% (2814/19111) were analysed in 2015, 15% (2809/19111) were analysed in 2016 and 11% (2172/19111) were analysed in 2017.</w:t>
      </w:r>
    </w:p>
    <w:p w14:paraId="130B4172" w14:textId="77777777" w:rsidR="0001355A" w:rsidRPr="00996867" w:rsidRDefault="008F0876" w:rsidP="00AF54C5">
      <w:pPr>
        <w:tabs>
          <w:tab w:val="left" w:pos="2190"/>
        </w:tabs>
        <w:spacing w:line="360" w:lineRule="auto"/>
        <w:ind w:firstLine="426"/>
        <w:jc w:val="both"/>
        <w:rPr>
          <w:noProof/>
        </w:rPr>
      </w:pPr>
      <w:r w:rsidRPr="00996867">
        <w:rPr>
          <w:noProof/>
        </w:rPr>
        <w:t xml:space="preserve">This was subsequently combined into the following seasons: Winter (December to February), Spring (March to May), Summer (June to August) and Autumn (September to November) in order to investigate the incidence of </w:t>
      </w:r>
      <w:r w:rsidRPr="00996867">
        <w:rPr>
          <w:i/>
          <w:noProof/>
        </w:rPr>
        <w:t xml:space="preserve">T.foetus </w:t>
      </w:r>
      <w:r w:rsidRPr="00996867">
        <w:rPr>
          <w:noProof/>
        </w:rPr>
        <w:t>during different weather conditions.</w:t>
      </w:r>
    </w:p>
    <w:p w14:paraId="31DA68F7" w14:textId="77777777" w:rsidR="0001355A" w:rsidRPr="00996867" w:rsidRDefault="008F0876" w:rsidP="00AF54C5">
      <w:pPr>
        <w:tabs>
          <w:tab w:val="left" w:pos="2190"/>
        </w:tabs>
        <w:spacing w:line="360" w:lineRule="auto"/>
        <w:ind w:firstLine="426"/>
        <w:jc w:val="both"/>
        <w:rPr>
          <w:noProof/>
        </w:rPr>
      </w:pPr>
      <w:r w:rsidRPr="00996867">
        <w:rPr>
          <w:noProof/>
        </w:rPr>
        <w:t>Of the 19111 samples on the database, 24% (4639/19111) were analysed during Winter, 22% (4268/19111) were analysed during Spring, 24% (4633/19111) were analysed during Summer and 29% (5571/19111) during Autumn.</w:t>
      </w:r>
    </w:p>
    <w:p w14:paraId="22F98833" w14:textId="77777777" w:rsidR="00B10B4C" w:rsidRPr="00996867" w:rsidRDefault="008F0876" w:rsidP="00AF54C5">
      <w:pPr>
        <w:tabs>
          <w:tab w:val="left" w:pos="2190"/>
        </w:tabs>
        <w:spacing w:line="360" w:lineRule="auto"/>
        <w:ind w:firstLine="426"/>
        <w:jc w:val="both"/>
        <w:rPr>
          <w:noProof/>
        </w:rPr>
      </w:pPr>
      <w:r w:rsidRPr="00996867">
        <w:rPr>
          <w:noProof/>
        </w:rPr>
        <w:t>Statistical analysis was conducted using Prism version 7.0. The categorical variables: age, breed, gender, neutered status, geographical location and year of the sample were analysed individually using Chi-squared tests, with the significance level set at P&lt;0.05.</w:t>
      </w:r>
    </w:p>
    <w:p w14:paraId="59EAD668" w14:textId="77777777" w:rsidR="006D25CF" w:rsidRPr="00996867" w:rsidRDefault="006D25CF" w:rsidP="00996867">
      <w:pPr>
        <w:tabs>
          <w:tab w:val="left" w:pos="2190"/>
        </w:tabs>
        <w:spacing w:line="360" w:lineRule="auto"/>
        <w:jc w:val="both"/>
        <w:rPr>
          <w:b/>
          <w:noProof/>
          <w:sz w:val="28"/>
          <w:u w:val="single"/>
        </w:rPr>
      </w:pPr>
    </w:p>
    <w:p w14:paraId="2130315E" w14:textId="77777777" w:rsidR="006D25CF" w:rsidRPr="00996867" w:rsidRDefault="006D25CF" w:rsidP="00996867">
      <w:pPr>
        <w:tabs>
          <w:tab w:val="left" w:pos="2190"/>
        </w:tabs>
        <w:spacing w:line="360" w:lineRule="auto"/>
        <w:jc w:val="both"/>
        <w:rPr>
          <w:b/>
          <w:noProof/>
          <w:sz w:val="28"/>
          <w:u w:val="single"/>
        </w:rPr>
      </w:pPr>
    </w:p>
    <w:p w14:paraId="50E2B7F7" w14:textId="77777777" w:rsidR="006D25CF" w:rsidRPr="00996867" w:rsidRDefault="006D25CF" w:rsidP="00996867">
      <w:pPr>
        <w:tabs>
          <w:tab w:val="left" w:pos="2190"/>
        </w:tabs>
        <w:spacing w:line="360" w:lineRule="auto"/>
        <w:jc w:val="both"/>
        <w:rPr>
          <w:b/>
          <w:noProof/>
          <w:sz w:val="28"/>
          <w:u w:val="single"/>
        </w:rPr>
      </w:pPr>
    </w:p>
    <w:p w14:paraId="24B87040" w14:textId="77777777" w:rsidR="006D25CF" w:rsidRPr="00996867" w:rsidRDefault="006D25CF" w:rsidP="00996867">
      <w:pPr>
        <w:tabs>
          <w:tab w:val="left" w:pos="2190"/>
        </w:tabs>
        <w:spacing w:line="360" w:lineRule="auto"/>
        <w:jc w:val="both"/>
        <w:rPr>
          <w:b/>
          <w:noProof/>
          <w:sz w:val="28"/>
          <w:u w:val="single"/>
        </w:rPr>
      </w:pPr>
    </w:p>
    <w:p w14:paraId="52B701D8" w14:textId="77777777" w:rsidR="006D25CF" w:rsidRPr="00996867" w:rsidRDefault="006D25CF" w:rsidP="00996867">
      <w:pPr>
        <w:tabs>
          <w:tab w:val="left" w:pos="2190"/>
        </w:tabs>
        <w:spacing w:line="360" w:lineRule="auto"/>
        <w:jc w:val="both"/>
        <w:rPr>
          <w:b/>
          <w:noProof/>
          <w:sz w:val="28"/>
          <w:u w:val="single"/>
        </w:rPr>
      </w:pPr>
    </w:p>
    <w:p w14:paraId="51CE96F5" w14:textId="77777777" w:rsidR="006D25CF" w:rsidRPr="00996867" w:rsidRDefault="006D25CF" w:rsidP="00996867">
      <w:pPr>
        <w:tabs>
          <w:tab w:val="left" w:pos="2190"/>
        </w:tabs>
        <w:spacing w:line="360" w:lineRule="auto"/>
        <w:jc w:val="both"/>
        <w:rPr>
          <w:b/>
          <w:noProof/>
          <w:sz w:val="28"/>
          <w:u w:val="single"/>
        </w:rPr>
      </w:pPr>
    </w:p>
    <w:p w14:paraId="3399CCE2" w14:textId="77777777" w:rsidR="003B5421" w:rsidRPr="00996867" w:rsidRDefault="003B5421" w:rsidP="00996867">
      <w:pPr>
        <w:tabs>
          <w:tab w:val="left" w:pos="2190"/>
        </w:tabs>
        <w:spacing w:line="360" w:lineRule="auto"/>
        <w:jc w:val="both"/>
        <w:rPr>
          <w:b/>
          <w:noProof/>
          <w:sz w:val="28"/>
          <w:u w:val="single"/>
        </w:rPr>
      </w:pPr>
    </w:p>
    <w:p w14:paraId="2960F092" w14:textId="77777777" w:rsidR="00D37DC1" w:rsidRDefault="00D37DC1" w:rsidP="00996867">
      <w:pPr>
        <w:tabs>
          <w:tab w:val="left" w:pos="2190"/>
        </w:tabs>
        <w:spacing w:line="360" w:lineRule="auto"/>
        <w:jc w:val="both"/>
        <w:rPr>
          <w:b/>
          <w:noProof/>
          <w:sz w:val="28"/>
          <w:u w:val="single"/>
        </w:rPr>
      </w:pPr>
    </w:p>
    <w:p w14:paraId="05CFDEA9" w14:textId="77777777" w:rsidR="00D37DC1" w:rsidRDefault="00D37DC1" w:rsidP="00996867">
      <w:pPr>
        <w:tabs>
          <w:tab w:val="left" w:pos="2190"/>
        </w:tabs>
        <w:spacing w:line="360" w:lineRule="auto"/>
        <w:jc w:val="both"/>
        <w:rPr>
          <w:b/>
          <w:noProof/>
          <w:sz w:val="28"/>
          <w:u w:val="single"/>
        </w:rPr>
      </w:pPr>
    </w:p>
    <w:p w14:paraId="01046B5D" w14:textId="79BDEA3B" w:rsidR="006D25CF" w:rsidRPr="00996867" w:rsidRDefault="008F0876" w:rsidP="00996867">
      <w:pPr>
        <w:tabs>
          <w:tab w:val="left" w:pos="2190"/>
        </w:tabs>
        <w:spacing w:line="360" w:lineRule="auto"/>
        <w:jc w:val="both"/>
        <w:rPr>
          <w:b/>
          <w:noProof/>
          <w:sz w:val="28"/>
          <w:u w:val="single"/>
        </w:rPr>
      </w:pPr>
      <w:r w:rsidRPr="00996867">
        <w:rPr>
          <w:b/>
          <w:noProof/>
          <w:sz w:val="28"/>
          <w:u w:val="single"/>
        </w:rPr>
        <w:lastRenderedPageBreak/>
        <w:t>Results</w:t>
      </w:r>
    </w:p>
    <w:p w14:paraId="219787BC" w14:textId="77777777" w:rsidR="003E4D30" w:rsidRPr="00996867" w:rsidRDefault="003E4D30" w:rsidP="00996867">
      <w:pPr>
        <w:tabs>
          <w:tab w:val="left" w:pos="2190"/>
        </w:tabs>
        <w:spacing w:line="360" w:lineRule="auto"/>
        <w:jc w:val="both"/>
        <w:rPr>
          <w:b/>
          <w:noProof/>
          <w:sz w:val="28"/>
          <w:u w:val="single"/>
        </w:rPr>
      </w:pPr>
    </w:p>
    <w:p w14:paraId="4D3EEC92" w14:textId="675D12BE" w:rsidR="008E6F0A" w:rsidRPr="00996867" w:rsidRDefault="008F0876" w:rsidP="00996867">
      <w:pPr>
        <w:tabs>
          <w:tab w:val="left" w:pos="2190"/>
        </w:tabs>
        <w:spacing w:line="360" w:lineRule="auto"/>
        <w:jc w:val="both"/>
        <w:rPr>
          <w:b/>
          <w:noProof/>
          <w:u w:val="single"/>
        </w:rPr>
      </w:pPr>
      <w:r w:rsidRPr="00996867">
        <w:rPr>
          <w:b/>
          <w:noProof/>
          <w:u w:val="single"/>
        </w:rPr>
        <w:t>Prevalence</w:t>
      </w:r>
    </w:p>
    <w:p w14:paraId="6B51B292" w14:textId="77777777" w:rsidR="00E35261" w:rsidRPr="00996867" w:rsidRDefault="00E35261" w:rsidP="00996867">
      <w:pPr>
        <w:tabs>
          <w:tab w:val="left" w:pos="2190"/>
        </w:tabs>
        <w:spacing w:line="360" w:lineRule="auto"/>
        <w:jc w:val="both"/>
        <w:rPr>
          <w:noProof/>
        </w:rPr>
      </w:pPr>
    </w:p>
    <w:p w14:paraId="02068801" w14:textId="78A4F4D6" w:rsidR="00AC2B0E" w:rsidRPr="00996867" w:rsidRDefault="00FA1169" w:rsidP="00AF54C5">
      <w:pPr>
        <w:tabs>
          <w:tab w:val="left" w:pos="2190"/>
        </w:tabs>
        <w:spacing w:line="360" w:lineRule="auto"/>
        <w:ind w:firstLine="426"/>
        <w:jc w:val="both"/>
        <w:rPr>
          <w:noProof/>
        </w:rPr>
      </w:pPr>
      <w:r w:rsidRPr="00996867">
        <w:rPr>
          <w:noProof/>
        </w:rPr>
        <w:t xml:space="preserve">The overall UK prevalence of feline </w:t>
      </w:r>
      <w:r w:rsidRPr="00996867">
        <w:rPr>
          <w:i/>
          <w:noProof/>
        </w:rPr>
        <w:t>T.foetus</w:t>
      </w:r>
      <w:r w:rsidRPr="00996867">
        <w:rPr>
          <w:noProof/>
        </w:rPr>
        <w:t xml:space="preserve"> between February 2010 and October 2017 was 14.6% (2797/19111).</w:t>
      </w:r>
    </w:p>
    <w:p w14:paraId="4F9C39D2" w14:textId="77777777" w:rsidR="000B67D2" w:rsidRPr="00996867" w:rsidRDefault="000B67D2" w:rsidP="00AF54C5">
      <w:pPr>
        <w:tabs>
          <w:tab w:val="left" w:pos="2190"/>
        </w:tabs>
        <w:spacing w:line="360" w:lineRule="auto"/>
        <w:ind w:firstLine="426"/>
        <w:jc w:val="both"/>
        <w:rPr>
          <w:noProof/>
        </w:rPr>
      </w:pPr>
    </w:p>
    <w:p w14:paraId="3763149E" w14:textId="77777777" w:rsidR="008E6F0A" w:rsidRPr="00996867" w:rsidRDefault="008F0876" w:rsidP="00996867">
      <w:pPr>
        <w:tabs>
          <w:tab w:val="left" w:pos="2190"/>
        </w:tabs>
        <w:spacing w:line="360" w:lineRule="auto"/>
        <w:jc w:val="both"/>
        <w:rPr>
          <w:b/>
          <w:noProof/>
          <w:u w:val="single"/>
        </w:rPr>
      </w:pPr>
      <w:r w:rsidRPr="00996867">
        <w:rPr>
          <w:b/>
          <w:noProof/>
          <w:u w:val="single"/>
        </w:rPr>
        <w:t>Age</w:t>
      </w:r>
    </w:p>
    <w:p w14:paraId="0383349F" w14:textId="77777777" w:rsidR="00E35261" w:rsidRPr="00996867" w:rsidRDefault="00E35261" w:rsidP="00996867">
      <w:pPr>
        <w:tabs>
          <w:tab w:val="left" w:pos="2190"/>
        </w:tabs>
        <w:spacing w:line="360" w:lineRule="auto"/>
        <w:jc w:val="both"/>
        <w:rPr>
          <w:noProof/>
        </w:rPr>
      </w:pPr>
    </w:p>
    <w:p w14:paraId="6F1ACE62" w14:textId="383C7C8E" w:rsidR="00FA1169" w:rsidRPr="00996867" w:rsidRDefault="00FA1169" w:rsidP="00AF54C5">
      <w:pPr>
        <w:tabs>
          <w:tab w:val="left" w:pos="2190"/>
        </w:tabs>
        <w:spacing w:line="360" w:lineRule="auto"/>
        <w:ind w:firstLine="426"/>
        <w:jc w:val="both"/>
        <w:rPr>
          <w:noProof/>
        </w:rPr>
      </w:pPr>
      <w:r w:rsidRPr="00996867">
        <w:rPr>
          <w:noProof/>
        </w:rPr>
        <w:t xml:space="preserve">The age of </w:t>
      </w:r>
      <w:r w:rsidRPr="00996867">
        <w:rPr>
          <w:i/>
          <w:noProof/>
        </w:rPr>
        <w:t>T.foetus</w:t>
      </w:r>
      <w:r w:rsidRPr="00996867">
        <w:rPr>
          <w:noProof/>
        </w:rPr>
        <w:t>-positive cats ranged from 0</w:t>
      </w:r>
      <w:r w:rsidR="00FE29CC" w:rsidRPr="00996867">
        <w:rPr>
          <w:noProof/>
        </w:rPr>
        <w:t xml:space="preserve">.08 to 19 years old (median age: </w:t>
      </w:r>
      <w:r w:rsidR="00361776" w:rsidRPr="00996867">
        <w:rPr>
          <w:noProof/>
        </w:rPr>
        <w:t>1.8</w:t>
      </w:r>
      <w:r w:rsidR="003E4D30" w:rsidRPr="00996867">
        <w:rPr>
          <w:noProof/>
        </w:rPr>
        <w:t xml:space="preserve"> </w:t>
      </w:r>
      <w:r w:rsidR="00361776" w:rsidRPr="00996867">
        <w:rPr>
          <w:noProof/>
        </w:rPr>
        <w:t xml:space="preserve">years) while the age of </w:t>
      </w:r>
      <w:r w:rsidR="00361776" w:rsidRPr="00996867">
        <w:rPr>
          <w:i/>
          <w:noProof/>
        </w:rPr>
        <w:t>T.foetus</w:t>
      </w:r>
      <w:r w:rsidR="00361776" w:rsidRPr="00996867">
        <w:rPr>
          <w:noProof/>
        </w:rPr>
        <w:t xml:space="preserve">-negative cats ranges from 0.08 to 20 years old (median age: </w:t>
      </w:r>
      <w:r w:rsidR="00EC7BC8" w:rsidRPr="00996867">
        <w:rPr>
          <w:noProof/>
        </w:rPr>
        <w:t>2</w:t>
      </w:r>
      <w:r w:rsidR="003E4D30" w:rsidRPr="00996867">
        <w:rPr>
          <w:noProof/>
        </w:rPr>
        <w:t xml:space="preserve"> years). </w:t>
      </w:r>
    </w:p>
    <w:p w14:paraId="726C6F66" w14:textId="32781F3D" w:rsidR="003E4D30" w:rsidRPr="00996867" w:rsidRDefault="003E4D30" w:rsidP="00AF54C5">
      <w:pPr>
        <w:tabs>
          <w:tab w:val="left" w:pos="2190"/>
        </w:tabs>
        <w:spacing w:line="360" w:lineRule="auto"/>
        <w:ind w:firstLine="426"/>
        <w:jc w:val="both"/>
        <w:rPr>
          <w:noProof/>
        </w:rPr>
      </w:pPr>
      <w:r w:rsidRPr="00996867">
        <w:rPr>
          <w:noProof/>
        </w:rPr>
        <w:t xml:space="preserve">The prevalence of </w:t>
      </w:r>
      <w:r w:rsidRPr="00996867">
        <w:rPr>
          <w:i/>
          <w:noProof/>
        </w:rPr>
        <w:t xml:space="preserve">T.foetus </w:t>
      </w:r>
      <w:r w:rsidRPr="00996867">
        <w:rPr>
          <w:noProof/>
        </w:rPr>
        <w:t>infection in cats between 0 and 6 months of age was of 18% (764/4327), in cats between 6 months and a year was of 13% (379/2834), from</w:t>
      </w:r>
      <w:r w:rsidR="00B01082" w:rsidRPr="00996867">
        <w:rPr>
          <w:noProof/>
        </w:rPr>
        <w:t xml:space="preserve"> the gap of 1 to 4 years of age the </w:t>
      </w:r>
      <w:r w:rsidR="00B01082" w:rsidRPr="00EA0BC1">
        <w:rPr>
          <w:noProof/>
        </w:rPr>
        <w:t>prev</w:t>
      </w:r>
      <w:r w:rsidR="00EA0BC1">
        <w:rPr>
          <w:noProof/>
        </w:rPr>
        <w:t>ale</w:t>
      </w:r>
      <w:r w:rsidR="00B01082" w:rsidRPr="00EA0BC1">
        <w:rPr>
          <w:noProof/>
        </w:rPr>
        <w:t>nce</w:t>
      </w:r>
      <w:r w:rsidR="00B01082" w:rsidRPr="00996867">
        <w:rPr>
          <w:noProof/>
        </w:rPr>
        <w:t xml:space="preserve"> was the lowest with 10% (402/3927), fr</w:t>
      </w:r>
      <w:r w:rsidR="00AC2B0E" w:rsidRPr="00996867">
        <w:rPr>
          <w:noProof/>
        </w:rPr>
        <w:t xml:space="preserve">om 4 to </w:t>
      </w:r>
      <w:r w:rsidR="00AC2B0E" w:rsidRPr="00EA0BC1">
        <w:rPr>
          <w:noProof/>
        </w:rPr>
        <w:t>8</w:t>
      </w:r>
      <w:r w:rsidR="00EA0BC1">
        <w:rPr>
          <w:noProof/>
        </w:rPr>
        <w:t>-</w:t>
      </w:r>
      <w:r w:rsidR="00AC2B0E" w:rsidRPr="00EA0BC1">
        <w:rPr>
          <w:noProof/>
        </w:rPr>
        <w:t>year-old</w:t>
      </w:r>
      <w:r w:rsidR="00AC2B0E" w:rsidRPr="00996867">
        <w:rPr>
          <w:noProof/>
        </w:rPr>
        <w:t xml:space="preserve"> it was shown </w:t>
      </w:r>
      <w:r w:rsidR="002C154E" w:rsidRPr="00996867">
        <w:rPr>
          <w:noProof/>
        </w:rPr>
        <w:t>an</w:t>
      </w:r>
      <w:r w:rsidR="00AC2B0E" w:rsidRPr="00996867">
        <w:rPr>
          <w:noProof/>
        </w:rPr>
        <w:t xml:space="preserve"> incidence </w:t>
      </w:r>
      <w:r w:rsidR="002C154E" w:rsidRPr="00996867">
        <w:rPr>
          <w:noProof/>
        </w:rPr>
        <w:t>of</w:t>
      </w:r>
      <w:r w:rsidR="00AC2B0E" w:rsidRPr="00996867">
        <w:rPr>
          <w:noProof/>
        </w:rPr>
        <w:t xml:space="preserve"> 16% (408/2566) and in cats over the age of 8 the prevalence was of 11% (413/3742).</w:t>
      </w:r>
    </w:p>
    <w:p w14:paraId="44FA882D" w14:textId="0128032D" w:rsidR="00AC2B0E" w:rsidRDefault="00AC2B0E" w:rsidP="00AF54C5">
      <w:pPr>
        <w:tabs>
          <w:tab w:val="left" w:pos="2190"/>
        </w:tabs>
        <w:spacing w:line="360" w:lineRule="auto"/>
        <w:ind w:firstLine="426"/>
        <w:jc w:val="both"/>
        <w:rPr>
          <w:noProof/>
        </w:rPr>
      </w:pPr>
      <w:r w:rsidRPr="00996867">
        <w:rPr>
          <w:noProof/>
        </w:rPr>
        <w:t xml:space="preserve">This information can also be seen in </w:t>
      </w:r>
      <w:r w:rsidRPr="00EA0BC1">
        <w:rPr>
          <w:noProof/>
        </w:rPr>
        <w:t>Table</w:t>
      </w:r>
      <w:r w:rsidRPr="00996867">
        <w:rPr>
          <w:noProof/>
        </w:rPr>
        <w:t xml:space="preserve"> 1 below.</w:t>
      </w:r>
    </w:p>
    <w:p w14:paraId="770E8825" w14:textId="7E62FE83" w:rsidR="00FE49C3" w:rsidRPr="00996867" w:rsidRDefault="00FE49C3" w:rsidP="00AF54C5">
      <w:pPr>
        <w:tabs>
          <w:tab w:val="left" w:pos="2190"/>
        </w:tabs>
        <w:spacing w:line="360" w:lineRule="auto"/>
        <w:ind w:firstLine="426"/>
        <w:jc w:val="both"/>
        <w:rPr>
          <w:noProof/>
        </w:rPr>
      </w:pPr>
      <w:r>
        <w:rPr>
          <w:noProof/>
        </w:rPr>
        <w:t>From the infected population, 32% were from the group of ages 0-0.5; 16% from the age group 0.5-1: 17% from both 1-4 and 4-8 years old and 18% from the cats &lt;8 years old.</w:t>
      </w:r>
    </w:p>
    <w:p w14:paraId="5A470462" w14:textId="2C6AAE61" w:rsidR="00022EC7" w:rsidRPr="00996867" w:rsidRDefault="00EA0BC1" w:rsidP="00AF54C5">
      <w:pPr>
        <w:tabs>
          <w:tab w:val="left" w:pos="2190"/>
        </w:tabs>
        <w:spacing w:line="360" w:lineRule="auto"/>
        <w:ind w:firstLine="426"/>
        <w:jc w:val="both"/>
        <w:rPr>
          <w:noProof/>
        </w:rPr>
      </w:pPr>
      <w:r>
        <w:rPr>
          <w:noProof/>
        </w:rPr>
        <w:t>The c</w:t>
      </w:r>
      <w:r w:rsidR="00022EC7" w:rsidRPr="00EA0BC1">
        <w:rPr>
          <w:noProof/>
        </w:rPr>
        <w:t>hi-squared</w:t>
      </w:r>
      <w:r w:rsidR="00022EC7" w:rsidRPr="00996867">
        <w:rPr>
          <w:noProof/>
        </w:rPr>
        <w:t xml:space="preserve"> test indicated there to be a significant association between the age od cats and incidence of </w:t>
      </w:r>
      <w:r w:rsidR="00022EC7" w:rsidRPr="00996867">
        <w:rPr>
          <w:i/>
          <w:noProof/>
        </w:rPr>
        <w:t>T.foetus</w:t>
      </w:r>
      <w:r w:rsidR="00E61CAC" w:rsidRPr="00996867">
        <w:rPr>
          <w:noProof/>
        </w:rPr>
        <w:t xml:space="preserve"> (P&lt;0.001).</w:t>
      </w:r>
    </w:p>
    <w:p w14:paraId="717FFBDD" w14:textId="4C2475A6" w:rsidR="00AC2B0E" w:rsidRPr="00996867" w:rsidRDefault="00D913A2" w:rsidP="00996867">
      <w:pPr>
        <w:tabs>
          <w:tab w:val="left" w:pos="2190"/>
        </w:tabs>
        <w:spacing w:line="360" w:lineRule="auto"/>
        <w:jc w:val="both"/>
        <w:rPr>
          <w:noProof/>
        </w:rPr>
      </w:pPr>
      <w:r w:rsidRPr="00996867">
        <w:rPr>
          <w:noProof/>
          <w:lang w:val="en-GB" w:eastAsia="en-GB"/>
        </w:rPr>
        <mc:AlternateContent>
          <mc:Choice Requires="wps">
            <w:drawing>
              <wp:anchor distT="0" distB="0" distL="114300" distR="114300" simplePos="0" relativeHeight="251677696" behindDoc="0" locked="0" layoutInCell="1" allowOverlap="1" wp14:anchorId="0A29F79A" wp14:editId="18028F0F">
                <wp:simplePos x="0" y="0"/>
                <wp:positionH relativeFrom="column">
                  <wp:posOffset>-143510</wp:posOffset>
                </wp:positionH>
                <wp:positionV relativeFrom="paragraph">
                  <wp:posOffset>2606040</wp:posOffset>
                </wp:positionV>
                <wp:extent cx="6851015" cy="579755"/>
                <wp:effectExtent l="0" t="0" r="0" b="4445"/>
                <wp:wrapSquare wrapText="bothSides"/>
                <wp:docPr id="1" name="Text Box 1"/>
                <wp:cNvGraphicFramePr/>
                <a:graphic xmlns:a="http://schemas.openxmlformats.org/drawingml/2006/main">
                  <a:graphicData uri="http://schemas.microsoft.com/office/word/2010/wordprocessingShape">
                    <wps:wsp>
                      <wps:cNvSpPr txBox="1"/>
                      <wps:spPr>
                        <a:xfrm>
                          <a:off x="0" y="0"/>
                          <a:ext cx="6851015" cy="57975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7C402D46" w14:textId="77777777" w:rsidR="00CC4E6F" w:rsidRPr="00AC2B0E" w:rsidRDefault="00CC4E6F">
                            <w:r>
                              <w:rPr>
                                <w:b/>
                              </w:rPr>
                              <w:t>Table 1.</w:t>
                            </w:r>
                            <w:r>
                              <w:t xml:space="preserve"> Age distribution and prevalence of UK </w:t>
                            </w:r>
                            <w:r w:rsidRPr="003E4D30">
                              <w:rPr>
                                <w:i/>
                                <w:noProof/>
                              </w:rPr>
                              <w:t>T.foetus</w:t>
                            </w:r>
                            <w:r>
                              <w:rPr>
                                <w:noProof/>
                              </w:rPr>
                              <w:t>-positive cats in age groups from samples between February 2010 and October 2017.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29F79A" id="Text Box 1" o:spid="_x0000_s1032" type="#_x0000_t202" style="position:absolute;left:0;text-align:left;margin-left:-11.3pt;margin-top:205.2pt;width:539.45pt;height:45.6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" filled="f" stroked="f">
                <v:textbox>
                  <w:txbxContent>
                    <w:p w14:paraId="7C402D46" w14:textId="77777777" w:rsidR="00CC4E6F" w:rsidRPr="00AC2B0E" w:rsidRDefault="00CC4E6F">
                      <w:r>
                        <w:rPr>
                          <w:b/>
                        </w:rPr>
                        <w:t>Table 1.</w:t>
                      </w:r>
                      <w:r>
                        <w:t xml:space="preserve"> Age distribution and prevalence of UK </w:t>
                      </w:r>
                      <w:r w:rsidRPr="003E4D30">
                        <w:rPr>
                          <w:i/>
                          <w:noProof/>
                        </w:rPr>
                        <w:t>T.foetus</w:t>
                      </w:r>
                      <w:r>
                        <w:rPr>
                          <w:noProof/>
                        </w:rPr>
                        <w:t>-positive cats in age groups from samples between February 2010 and October 2017.</w:t>
                      </w:r>
                    </w:p>
                  </w:txbxContent>
                </v:textbox>
                <w10:wrap type="square"/>
              </v:shape>
            </w:pict>
          </mc:Fallback>
        </mc:AlternateContent>
      </w:r>
    </w:p>
    <w:tbl>
      <w:tblPr>
        <w:tblStyle w:val="GridTable6Colorful"/>
        <w:tblW w:w="0" w:type="auto"/>
        <w:tblInd w:w="-77" w:type="dxa"/>
        <w:tblLook w:val="04A0" w:firstRow="1" w:lastRow="0" w:firstColumn="1" w:lastColumn="0" w:noHBand="0" w:noVBand="1"/>
      </w:tblPr>
      <w:tblGrid>
        <w:gridCol w:w="2392"/>
        <w:gridCol w:w="2475"/>
        <w:gridCol w:w="2457"/>
        <w:gridCol w:w="2489"/>
      </w:tblGrid>
      <w:tr w:rsidR="00BC0B6D" w:rsidRPr="00996867" w14:paraId="0889543E" w14:textId="77777777" w:rsidTr="00BC0B6D">
        <w:trPr>
          <w:cnfStyle w:val="100000000000" w:firstRow="1" w:lastRow="0" w:firstColumn="0" w:lastColumn="0" w:oddVBand="0" w:evenVBand="0" w:oddHBand="0" w:evenHBand="0" w:firstRowFirstColumn="0" w:firstRowLastColumn="0" w:lastRowFirstColumn="0" w:lastRowLastColumn="0"/>
          <w:trHeight w:val="570"/>
        </w:trPr>
        <w:tc>
          <w:tcPr>
            <w:cnfStyle w:val="001000000000" w:firstRow="0" w:lastRow="0" w:firstColumn="1" w:lastColumn="0" w:oddVBand="0" w:evenVBand="0" w:oddHBand="0" w:evenHBand="0" w:firstRowFirstColumn="0" w:firstRowLastColumn="0" w:lastRowFirstColumn="0" w:lastRowLastColumn="0"/>
            <w:tcW w:w="2697" w:type="dxa"/>
          </w:tcPr>
          <w:p w14:paraId="55EE4C70" w14:textId="77777777" w:rsidR="00805F6C" w:rsidRPr="00996867" w:rsidRDefault="008F0876" w:rsidP="00996867">
            <w:pPr>
              <w:spacing w:line="360" w:lineRule="auto"/>
              <w:jc w:val="both"/>
              <w:rPr>
                <w:szCs w:val="20"/>
              </w:rPr>
            </w:pPr>
            <w:r w:rsidRPr="00996867">
              <w:rPr>
                <w:szCs w:val="20"/>
              </w:rPr>
              <w:t>Ages</w:t>
            </w:r>
          </w:p>
        </w:tc>
        <w:tc>
          <w:tcPr>
            <w:tcW w:w="2697" w:type="dxa"/>
          </w:tcPr>
          <w:p w14:paraId="31F747F8" w14:textId="77777777" w:rsidR="00805F6C" w:rsidRPr="00996867" w:rsidRDefault="008F0876" w:rsidP="00996867">
            <w:pPr>
              <w:spacing w:line="360" w:lineRule="auto"/>
              <w:jc w:val="both"/>
              <w:cnfStyle w:val="100000000000" w:firstRow="1" w:lastRow="0" w:firstColumn="0" w:lastColumn="0" w:oddVBand="0" w:evenVBand="0" w:oddHBand="0" w:evenHBand="0" w:firstRowFirstColumn="0" w:firstRowLastColumn="0" w:lastRowFirstColumn="0" w:lastRowLastColumn="0"/>
              <w:rPr>
                <w:szCs w:val="20"/>
              </w:rPr>
            </w:pPr>
            <w:r w:rsidRPr="00996867">
              <w:rPr>
                <w:szCs w:val="20"/>
              </w:rPr>
              <w:t>Total</w:t>
            </w:r>
          </w:p>
          <w:p w14:paraId="7690C26B" w14:textId="77777777" w:rsidR="00805F6C" w:rsidRPr="00996867" w:rsidRDefault="008F0876" w:rsidP="00996867">
            <w:pPr>
              <w:spacing w:line="360" w:lineRule="auto"/>
              <w:jc w:val="both"/>
              <w:cnfStyle w:val="100000000000" w:firstRow="1" w:lastRow="0" w:firstColumn="0" w:lastColumn="0" w:oddVBand="0" w:evenVBand="0" w:oddHBand="0" w:evenHBand="0" w:firstRowFirstColumn="0" w:firstRowLastColumn="0" w:lastRowFirstColumn="0" w:lastRowLastColumn="0"/>
              <w:rPr>
                <w:szCs w:val="20"/>
              </w:rPr>
            </w:pPr>
            <w:r w:rsidRPr="00996867">
              <w:rPr>
                <w:szCs w:val="20"/>
              </w:rPr>
              <w:t>(n=17396)</w:t>
            </w:r>
          </w:p>
        </w:tc>
        <w:tc>
          <w:tcPr>
            <w:tcW w:w="2698" w:type="dxa"/>
          </w:tcPr>
          <w:p w14:paraId="2A7F6E18" w14:textId="77777777" w:rsidR="00805F6C" w:rsidRPr="00996867" w:rsidRDefault="008F0876" w:rsidP="00996867">
            <w:pPr>
              <w:spacing w:line="360" w:lineRule="auto"/>
              <w:jc w:val="both"/>
              <w:cnfStyle w:val="100000000000" w:firstRow="1" w:lastRow="0" w:firstColumn="0" w:lastColumn="0" w:oddVBand="0" w:evenVBand="0" w:oddHBand="0" w:evenHBand="0" w:firstRowFirstColumn="0" w:firstRowLastColumn="0" w:lastRowFirstColumn="0" w:lastRowLastColumn="0"/>
              <w:rPr>
                <w:szCs w:val="20"/>
              </w:rPr>
            </w:pPr>
            <w:r w:rsidRPr="00996867">
              <w:rPr>
                <w:szCs w:val="20"/>
              </w:rPr>
              <w:t xml:space="preserve">Number testing </w:t>
            </w:r>
            <w:r w:rsidRPr="00996867">
              <w:rPr>
                <w:i/>
                <w:szCs w:val="20"/>
              </w:rPr>
              <w:t>T.foetus</w:t>
            </w:r>
            <w:r w:rsidRPr="00996867">
              <w:rPr>
                <w:szCs w:val="20"/>
              </w:rPr>
              <w:t xml:space="preserve"> positive </w:t>
            </w:r>
          </w:p>
          <w:p w14:paraId="75AF65DB" w14:textId="77777777" w:rsidR="00805F6C" w:rsidRPr="00996867" w:rsidRDefault="008F0876" w:rsidP="00996867">
            <w:pPr>
              <w:spacing w:line="360" w:lineRule="auto"/>
              <w:jc w:val="both"/>
              <w:cnfStyle w:val="100000000000" w:firstRow="1" w:lastRow="0" w:firstColumn="0" w:lastColumn="0" w:oddVBand="0" w:evenVBand="0" w:oddHBand="0" w:evenHBand="0" w:firstRowFirstColumn="0" w:firstRowLastColumn="0" w:lastRowFirstColumn="0" w:lastRowLastColumn="0"/>
              <w:rPr>
                <w:szCs w:val="20"/>
              </w:rPr>
            </w:pPr>
            <w:r w:rsidRPr="00996867">
              <w:rPr>
                <w:szCs w:val="20"/>
              </w:rPr>
              <w:t>(n=2357)</w:t>
            </w:r>
          </w:p>
        </w:tc>
        <w:tc>
          <w:tcPr>
            <w:tcW w:w="2698" w:type="dxa"/>
          </w:tcPr>
          <w:p w14:paraId="64E38C46" w14:textId="77777777" w:rsidR="00805F6C" w:rsidRPr="00996867" w:rsidRDefault="008F0876" w:rsidP="00996867">
            <w:pPr>
              <w:spacing w:line="360" w:lineRule="auto"/>
              <w:jc w:val="both"/>
              <w:cnfStyle w:val="100000000000" w:firstRow="1" w:lastRow="0" w:firstColumn="0" w:lastColumn="0" w:oddVBand="0" w:evenVBand="0" w:oddHBand="0" w:evenHBand="0" w:firstRowFirstColumn="0" w:firstRowLastColumn="0" w:lastRowFirstColumn="0" w:lastRowLastColumn="0"/>
              <w:rPr>
                <w:szCs w:val="20"/>
              </w:rPr>
            </w:pPr>
            <w:r w:rsidRPr="00996867">
              <w:rPr>
                <w:szCs w:val="20"/>
              </w:rPr>
              <w:t xml:space="preserve">Prevalence of </w:t>
            </w:r>
            <w:r w:rsidRPr="00996867">
              <w:rPr>
                <w:i/>
                <w:szCs w:val="20"/>
              </w:rPr>
              <w:t>T.foetus (%)</w:t>
            </w:r>
          </w:p>
        </w:tc>
      </w:tr>
      <w:tr w:rsidR="00BC0B6D" w:rsidRPr="00996867" w14:paraId="53B016B7" w14:textId="77777777" w:rsidTr="00BC0B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7" w:type="dxa"/>
          </w:tcPr>
          <w:p w14:paraId="177176D6" w14:textId="293E8476" w:rsidR="00805F6C" w:rsidRPr="00E531E3" w:rsidRDefault="00E531E3" w:rsidP="00E531E3">
            <w:pPr>
              <w:spacing w:line="360" w:lineRule="auto"/>
              <w:rPr>
                <w:szCs w:val="20"/>
              </w:rPr>
            </w:pPr>
            <w:r>
              <w:rPr>
                <w:szCs w:val="20"/>
              </w:rPr>
              <w:t>0-0.5</w:t>
            </w:r>
          </w:p>
        </w:tc>
        <w:tc>
          <w:tcPr>
            <w:tcW w:w="2697" w:type="dxa"/>
          </w:tcPr>
          <w:p w14:paraId="76E8BEF0" w14:textId="77777777" w:rsidR="00805F6C" w:rsidRPr="00996867" w:rsidRDefault="008F0876" w:rsidP="00996867">
            <w:pPr>
              <w:spacing w:line="360" w:lineRule="auto"/>
              <w:jc w:val="both"/>
              <w:cnfStyle w:val="000000100000" w:firstRow="0" w:lastRow="0" w:firstColumn="0" w:lastColumn="0" w:oddVBand="0" w:evenVBand="0" w:oddHBand="1" w:evenHBand="0" w:firstRowFirstColumn="0" w:firstRowLastColumn="0" w:lastRowFirstColumn="0" w:lastRowLastColumn="0"/>
              <w:rPr>
                <w:szCs w:val="20"/>
              </w:rPr>
            </w:pPr>
            <w:r w:rsidRPr="00996867">
              <w:rPr>
                <w:rFonts w:eastAsia="Times New Roman"/>
                <w:color w:val="000000"/>
              </w:rPr>
              <w:t>4327</w:t>
            </w:r>
          </w:p>
        </w:tc>
        <w:tc>
          <w:tcPr>
            <w:tcW w:w="2698" w:type="dxa"/>
          </w:tcPr>
          <w:p w14:paraId="59F1FD2A" w14:textId="77777777" w:rsidR="00805F6C" w:rsidRPr="00996867" w:rsidRDefault="008F0876" w:rsidP="00996867">
            <w:pPr>
              <w:spacing w:line="360" w:lineRule="auto"/>
              <w:jc w:val="both"/>
              <w:cnfStyle w:val="000000100000" w:firstRow="0" w:lastRow="0" w:firstColumn="0" w:lastColumn="0" w:oddVBand="0" w:evenVBand="0" w:oddHBand="1" w:evenHBand="0" w:firstRowFirstColumn="0" w:firstRowLastColumn="0" w:lastRowFirstColumn="0" w:lastRowLastColumn="0"/>
              <w:rPr>
                <w:szCs w:val="20"/>
              </w:rPr>
            </w:pPr>
            <w:r w:rsidRPr="00996867">
              <w:rPr>
                <w:rFonts w:eastAsia="Times New Roman"/>
                <w:color w:val="000000"/>
              </w:rPr>
              <w:t>764</w:t>
            </w:r>
          </w:p>
        </w:tc>
        <w:tc>
          <w:tcPr>
            <w:tcW w:w="2698" w:type="dxa"/>
          </w:tcPr>
          <w:p w14:paraId="338A1764" w14:textId="77777777" w:rsidR="00805F6C" w:rsidRPr="00996867" w:rsidRDefault="008F0876" w:rsidP="00996867">
            <w:pPr>
              <w:spacing w:line="360" w:lineRule="auto"/>
              <w:jc w:val="both"/>
              <w:cnfStyle w:val="000000100000" w:firstRow="0" w:lastRow="0" w:firstColumn="0" w:lastColumn="0" w:oddVBand="0" w:evenVBand="0" w:oddHBand="1" w:evenHBand="0" w:firstRowFirstColumn="0" w:firstRowLastColumn="0" w:lastRowFirstColumn="0" w:lastRowLastColumn="0"/>
              <w:rPr>
                <w:szCs w:val="20"/>
              </w:rPr>
            </w:pPr>
            <w:r w:rsidRPr="00996867">
              <w:rPr>
                <w:rFonts w:eastAsia="Times New Roman"/>
                <w:color w:val="000000"/>
              </w:rPr>
              <w:t>18%</w:t>
            </w:r>
          </w:p>
        </w:tc>
      </w:tr>
      <w:tr w:rsidR="00BC0B6D" w:rsidRPr="00996867" w14:paraId="3CCCCBD7" w14:textId="77777777" w:rsidTr="00BC0B6D">
        <w:tc>
          <w:tcPr>
            <w:cnfStyle w:val="001000000000" w:firstRow="0" w:lastRow="0" w:firstColumn="1" w:lastColumn="0" w:oddVBand="0" w:evenVBand="0" w:oddHBand="0" w:evenHBand="0" w:firstRowFirstColumn="0" w:firstRowLastColumn="0" w:lastRowFirstColumn="0" w:lastRowLastColumn="0"/>
            <w:tcW w:w="2697" w:type="dxa"/>
          </w:tcPr>
          <w:p w14:paraId="25645DF2" w14:textId="1444493D" w:rsidR="00805F6C" w:rsidRPr="00996867" w:rsidRDefault="008F0876" w:rsidP="00E531E3">
            <w:pPr>
              <w:spacing w:line="360" w:lineRule="auto"/>
              <w:rPr>
                <w:szCs w:val="20"/>
              </w:rPr>
            </w:pPr>
            <w:r w:rsidRPr="00996867">
              <w:rPr>
                <w:szCs w:val="20"/>
              </w:rPr>
              <w:t>0.5 – 1</w:t>
            </w:r>
          </w:p>
        </w:tc>
        <w:tc>
          <w:tcPr>
            <w:tcW w:w="2697" w:type="dxa"/>
          </w:tcPr>
          <w:p w14:paraId="1674E33C" w14:textId="77777777" w:rsidR="00805F6C" w:rsidRPr="00996867" w:rsidRDefault="008F0876" w:rsidP="00996867">
            <w:pPr>
              <w:spacing w:line="360" w:lineRule="auto"/>
              <w:jc w:val="both"/>
              <w:cnfStyle w:val="000000000000" w:firstRow="0" w:lastRow="0" w:firstColumn="0" w:lastColumn="0" w:oddVBand="0" w:evenVBand="0" w:oddHBand="0" w:evenHBand="0" w:firstRowFirstColumn="0" w:firstRowLastColumn="0" w:lastRowFirstColumn="0" w:lastRowLastColumn="0"/>
              <w:rPr>
                <w:szCs w:val="20"/>
              </w:rPr>
            </w:pPr>
            <w:r w:rsidRPr="00996867">
              <w:rPr>
                <w:rFonts w:eastAsia="Times New Roman"/>
                <w:color w:val="000000"/>
              </w:rPr>
              <w:t>2834</w:t>
            </w:r>
          </w:p>
        </w:tc>
        <w:tc>
          <w:tcPr>
            <w:tcW w:w="2698" w:type="dxa"/>
          </w:tcPr>
          <w:p w14:paraId="1D3E31DE" w14:textId="77777777" w:rsidR="00805F6C" w:rsidRPr="00996867" w:rsidRDefault="008F0876" w:rsidP="00996867">
            <w:pPr>
              <w:spacing w:line="360" w:lineRule="auto"/>
              <w:jc w:val="both"/>
              <w:cnfStyle w:val="000000000000" w:firstRow="0" w:lastRow="0" w:firstColumn="0" w:lastColumn="0" w:oddVBand="0" w:evenVBand="0" w:oddHBand="0" w:evenHBand="0" w:firstRowFirstColumn="0" w:firstRowLastColumn="0" w:lastRowFirstColumn="0" w:lastRowLastColumn="0"/>
              <w:rPr>
                <w:szCs w:val="20"/>
              </w:rPr>
            </w:pPr>
            <w:r w:rsidRPr="00996867">
              <w:rPr>
                <w:rFonts w:eastAsia="Times New Roman"/>
                <w:color w:val="000000"/>
              </w:rPr>
              <w:t>370</w:t>
            </w:r>
          </w:p>
        </w:tc>
        <w:tc>
          <w:tcPr>
            <w:tcW w:w="2698" w:type="dxa"/>
          </w:tcPr>
          <w:p w14:paraId="760BC68B" w14:textId="77777777" w:rsidR="00805F6C" w:rsidRPr="00996867" w:rsidRDefault="008F0876" w:rsidP="00996867">
            <w:pPr>
              <w:spacing w:line="360" w:lineRule="auto"/>
              <w:jc w:val="both"/>
              <w:cnfStyle w:val="000000000000" w:firstRow="0" w:lastRow="0" w:firstColumn="0" w:lastColumn="0" w:oddVBand="0" w:evenVBand="0" w:oddHBand="0" w:evenHBand="0" w:firstRowFirstColumn="0" w:firstRowLastColumn="0" w:lastRowFirstColumn="0" w:lastRowLastColumn="0"/>
              <w:rPr>
                <w:szCs w:val="20"/>
              </w:rPr>
            </w:pPr>
            <w:r w:rsidRPr="00996867">
              <w:rPr>
                <w:rFonts w:eastAsia="Times New Roman"/>
                <w:color w:val="000000"/>
              </w:rPr>
              <w:t>13%</w:t>
            </w:r>
          </w:p>
        </w:tc>
      </w:tr>
      <w:tr w:rsidR="00BC0B6D" w:rsidRPr="00996867" w14:paraId="55EE62AC" w14:textId="77777777" w:rsidTr="00BC0B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7" w:type="dxa"/>
          </w:tcPr>
          <w:p w14:paraId="17B4CF00" w14:textId="7C281750" w:rsidR="00805F6C" w:rsidRPr="00996867" w:rsidRDefault="008F0876" w:rsidP="00E531E3">
            <w:pPr>
              <w:tabs>
                <w:tab w:val="left" w:pos="249"/>
                <w:tab w:val="center" w:pos="1238"/>
              </w:tabs>
              <w:spacing w:line="360" w:lineRule="auto"/>
              <w:rPr>
                <w:szCs w:val="20"/>
              </w:rPr>
            </w:pPr>
            <w:r w:rsidRPr="00996867">
              <w:rPr>
                <w:szCs w:val="20"/>
              </w:rPr>
              <w:t>1 – 4</w:t>
            </w:r>
          </w:p>
        </w:tc>
        <w:tc>
          <w:tcPr>
            <w:tcW w:w="2697" w:type="dxa"/>
          </w:tcPr>
          <w:p w14:paraId="0E75E8F4" w14:textId="77777777" w:rsidR="00805F6C" w:rsidRPr="00996867" w:rsidRDefault="008F0876" w:rsidP="00996867">
            <w:pPr>
              <w:spacing w:line="360" w:lineRule="auto"/>
              <w:jc w:val="both"/>
              <w:cnfStyle w:val="000000100000" w:firstRow="0" w:lastRow="0" w:firstColumn="0" w:lastColumn="0" w:oddVBand="0" w:evenVBand="0" w:oddHBand="1" w:evenHBand="0" w:firstRowFirstColumn="0" w:firstRowLastColumn="0" w:lastRowFirstColumn="0" w:lastRowLastColumn="0"/>
              <w:rPr>
                <w:szCs w:val="20"/>
              </w:rPr>
            </w:pPr>
            <w:r w:rsidRPr="00996867">
              <w:rPr>
                <w:rFonts w:eastAsia="Times New Roman"/>
                <w:color w:val="000000"/>
              </w:rPr>
              <w:t>3927</w:t>
            </w:r>
          </w:p>
        </w:tc>
        <w:tc>
          <w:tcPr>
            <w:tcW w:w="2698" w:type="dxa"/>
          </w:tcPr>
          <w:p w14:paraId="5C7683B9" w14:textId="77777777" w:rsidR="00805F6C" w:rsidRPr="00996867" w:rsidRDefault="008F0876" w:rsidP="00996867">
            <w:pPr>
              <w:spacing w:line="360" w:lineRule="auto"/>
              <w:jc w:val="both"/>
              <w:cnfStyle w:val="000000100000" w:firstRow="0" w:lastRow="0" w:firstColumn="0" w:lastColumn="0" w:oddVBand="0" w:evenVBand="0" w:oddHBand="1" w:evenHBand="0" w:firstRowFirstColumn="0" w:firstRowLastColumn="0" w:lastRowFirstColumn="0" w:lastRowLastColumn="0"/>
              <w:rPr>
                <w:szCs w:val="20"/>
              </w:rPr>
            </w:pPr>
            <w:r w:rsidRPr="00996867">
              <w:rPr>
                <w:rFonts w:eastAsia="Times New Roman"/>
                <w:color w:val="000000"/>
              </w:rPr>
              <w:t>402</w:t>
            </w:r>
          </w:p>
        </w:tc>
        <w:tc>
          <w:tcPr>
            <w:tcW w:w="2698" w:type="dxa"/>
          </w:tcPr>
          <w:p w14:paraId="49A83B0E" w14:textId="77777777" w:rsidR="00805F6C" w:rsidRPr="00996867" w:rsidRDefault="008F0876" w:rsidP="00996867">
            <w:pPr>
              <w:spacing w:line="360" w:lineRule="auto"/>
              <w:jc w:val="both"/>
              <w:cnfStyle w:val="000000100000" w:firstRow="0" w:lastRow="0" w:firstColumn="0" w:lastColumn="0" w:oddVBand="0" w:evenVBand="0" w:oddHBand="1" w:evenHBand="0" w:firstRowFirstColumn="0" w:firstRowLastColumn="0" w:lastRowFirstColumn="0" w:lastRowLastColumn="0"/>
              <w:rPr>
                <w:szCs w:val="20"/>
              </w:rPr>
            </w:pPr>
            <w:r w:rsidRPr="00996867">
              <w:rPr>
                <w:rFonts w:eastAsia="Times New Roman"/>
                <w:color w:val="000000"/>
              </w:rPr>
              <w:t>10%</w:t>
            </w:r>
          </w:p>
        </w:tc>
      </w:tr>
      <w:tr w:rsidR="00BC0B6D" w:rsidRPr="00996867" w14:paraId="0B0B467C" w14:textId="77777777" w:rsidTr="00BC0B6D">
        <w:tc>
          <w:tcPr>
            <w:cnfStyle w:val="001000000000" w:firstRow="0" w:lastRow="0" w:firstColumn="1" w:lastColumn="0" w:oddVBand="0" w:evenVBand="0" w:oddHBand="0" w:evenHBand="0" w:firstRowFirstColumn="0" w:firstRowLastColumn="0" w:lastRowFirstColumn="0" w:lastRowLastColumn="0"/>
            <w:tcW w:w="2697" w:type="dxa"/>
          </w:tcPr>
          <w:p w14:paraId="354C517A" w14:textId="1EFF8199" w:rsidR="00805F6C" w:rsidRPr="00996867" w:rsidRDefault="008F0876" w:rsidP="00E531E3">
            <w:pPr>
              <w:spacing w:line="360" w:lineRule="auto"/>
              <w:rPr>
                <w:szCs w:val="20"/>
              </w:rPr>
            </w:pPr>
            <w:r w:rsidRPr="00996867">
              <w:rPr>
                <w:szCs w:val="20"/>
              </w:rPr>
              <w:t>4 – 8</w:t>
            </w:r>
          </w:p>
        </w:tc>
        <w:tc>
          <w:tcPr>
            <w:tcW w:w="2697" w:type="dxa"/>
          </w:tcPr>
          <w:p w14:paraId="4BDE8BDD" w14:textId="206ADE61" w:rsidR="00805F6C" w:rsidRPr="00996867" w:rsidRDefault="008F0876" w:rsidP="00996867">
            <w:pPr>
              <w:spacing w:line="360" w:lineRule="auto"/>
              <w:jc w:val="both"/>
              <w:cnfStyle w:val="000000000000" w:firstRow="0" w:lastRow="0" w:firstColumn="0" w:lastColumn="0" w:oddVBand="0" w:evenVBand="0" w:oddHBand="0" w:evenHBand="0" w:firstRowFirstColumn="0" w:firstRowLastColumn="0" w:lastRowFirstColumn="0" w:lastRowLastColumn="0"/>
              <w:rPr>
                <w:szCs w:val="20"/>
              </w:rPr>
            </w:pPr>
            <w:r w:rsidRPr="00996867">
              <w:rPr>
                <w:rFonts w:eastAsia="Times New Roman"/>
                <w:color w:val="000000"/>
              </w:rPr>
              <w:t>2566</w:t>
            </w:r>
          </w:p>
        </w:tc>
        <w:tc>
          <w:tcPr>
            <w:tcW w:w="2698" w:type="dxa"/>
          </w:tcPr>
          <w:p w14:paraId="33A86F42" w14:textId="77777777" w:rsidR="00805F6C" w:rsidRPr="00996867" w:rsidRDefault="008F0876" w:rsidP="00996867">
            <w:pPr>
              <w:spacing w:line="360" w:lineRule="auto"/>
              <w:jc w:val="both"/>
              <w:cnfStyle w:val="000000000000" w:firstRow="0" w:lastRow="0" w:firstColumn="0" w:lastColumn="0" w:oddVBand="0" w:evenVBand="0" w:oddHBand="0" w:evenHBand="0" w:firstRowFirstColumn="0" w:firstRowLastColumn="0" w:lastRowFirstColumn="0" w:lastRowLastColumn="0"/>
              <w:rPr>
                <w:szCs w:val="20"/>
              </w:rPr>
            </w:pPr>
            <w:r w:rsidRPr="00996867">
              <w:rPr>
                <w:rFonts w:eastAsia="Times New Roman"/>
                <w:color w:val="000000"/>
              </w:rPr>
              <w:t>408</w:t>
            </w:r>
          </w:p>
        </w:tc>
        <w:tc>
          <w:tcPr>
            <w:tcW w:w="2698" w:type="dxa"/>
          </w:tcPr>
          <w:p w14:paraId="5FC105E0" w14:textId="77777777" w:rsidR="00805F6C" w:rsidRPr="00996867" w:rsidRDefault="008F0876" w:rsidP="00996867">
            <w:pPr>
              <w:spacing w:line="360" w:lineRule="auto"/>
              <w:jc w:val="both"/>
              <w:cnfStyle w:val="000000000000" w:firstRow="0" w:lastRow="0" w:firstColumn="0" w:lastColumn="0" w:oddVBand="0" w:evenVBand="0" w:oddHBand="0" w:evenHBand="0" w:firstRowFirstColumn="0" w:firstRowLastColumn="0" w:lastRowFirstColumn="0" w:lastRowLastColumn="0"/>
              <w:rPr>
                <w:szCs w:val="20"/>
              </w:rPr>
            </w:pPr>
            <w:r w:rsidRPr="00996867">
              <w:rPr>
                <w:rFonts w:eastAsia="Times New Roman"/>
                <w:color w:val="000000"/>
              </w:rPr>
              <w:t>16%</w:t>
            </w:r>
          </w:p>
        </w:tc>
      </w:tr>
      <w:tr w:rsidR="00BC0B6D" w:rsidRPr="00996867" w14:paraId="7A16E61A" w14:textId="77777777" w:rsidTr="00BC0B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7" w:type="dxa"/>
          </w:tcPr>
          <w:p w14:paraId="4A9BA9EF" w14:textId="2D88D8EB" w:rsidR="00805F6C" w:rsidRPr="00996867" w:rsidRDefault="008F0876" w:rsidP="00E531E3">
            <w:pPr>
              <w:spacing w:line="360" w:lineRule="auto"/>
              <w:rPr>
                <w:szCs w:val="20"/>
              </w:rPr>
            </w:pPr>
            <w:r w:rsidRPr="00996867">
              <w:rPr>
                <w:szCs w:val="20"/>
              </w:rPr>
              <w:t>&lt;8</w:t>
            </w:r>
          </w:p>
        </w:tc>
        <w:tc>
          <w:tcPr>
            <w:tcW w:w="2697" w:type="dxa"/>
          </w:tcPr>
          <w:p w14:paraId="50D31A14" w14:textId="77777777" w:rsidR="00805F6C" w:rsidRPr="00996867" w:rsidRDefault="008F0876" w:rsidP="00996867">
            <w:pPr>
              <w:spacing w:line="360" w:lineRule="auto"/>
              <w:jc w:val="both"/>
              <w:cnfStyle w:val="000000100000" w:firstRow="0" w:lastRow="0" w:firstColumn="0" w:lastColumn="0" w:oddVBand="0" w:evenVBand="0" w:oddHBand="1" w:evenHBand="0" w:firstRowFirstColumn="0" w:firstRowLastColumn="0" w:lastRowFirstColumn="0" w:lastRowLastColumn="0"/>
              <w:rPr>
                <w:szCs w:val="20"/>
              </w:rPr>
            </w:pPr>
            <w:r w:rsidRPr="00996867">
              <w:rPr>
                <w:rFonts w:eastAsia="Times New Roman"/>
                <w:color w:val="000000"/>
              </w:rPr>
              <w:t>3742</w:t>
            </w:r>
          </w:p>
        </w:tc>
        <w:tc>
          <w:tcPr>
            <w:tcW w:w="2698" w:type="dxa"/>
          </w:tcPr>
          <w:p w14:paraId="4D9C4C74" w14:textId="77777777" w:rsidR="00805F6C" w:rsidRPr="00996867" w:rsidRDefault="008F0876" w:rsidP="00996867">
            <w:pPr>
              <w:spacing w:line="360" w:lineRule="auto"/>
              <w:jc w:val="both"/>
              <w:cnfStyle w:val="000000100000" w:firstRow="0" w:lastRow="0" w:firstColumn="0" w:lastColumn="0" w:oddVBand="0" w:evenVBand="0" w:oddHBand="1" w:evenHBand="0" w:firstRowFirstColumn="0" w:firstRowLastColumn="0" w:lastRowFirstColumn="0" w:lastRowLastColumn="0"/>
              <w:rPr>
                <w:szCs w:val="20"/>
              </w:rPr>
            </w:pPr>
            <w:r w:rsidRPr="00996867">
              <w:rPr>
                <w:rFonts w:eastAsia="Times New Roman"/>
                <w:color w:val="000000"/>
              </w:rPr>
              <w:t>413</w:t>
            </w:r>
          </w:p>
        </w:tc>
        <w:tc>
          <w:tcPr>
            <w:tcW w:w="2698" w:type="dxa"/>
          </w:tcPr>
          <w:p w14:paraId="002DDA28" w14:textId="77777777" w:rsidR="00805F6C" w:rsidRPr="00996867" w:rsidRDefault="008F0876" w:rsidP="00996867">
            <w:pPr>
              <w:spacing w:line="360" w:lineRule="auto"/>
              <w:jc w:val="both"/>
              <w:cnfStyle w:val="000000100000" w:firstRow="0" w:lastRow="0" w:firstColumn="0" w:lastColumn="0" w:oddVBand="0" w:evenVBand="0" w:oddHBand="1" w:evenHBand="0" w:firstRowFirstColumn="0" w:firstRowLastColumn="0" w:lastRowFirstColumn="0" w:lastRowLastColumn="0"/>
              <w:rPr>
                <w:szCs w:val="20"/>
              </w:rPr>
            </w:pPr>
            <w:r w:rsidRPr="00996867">
              <w:rPr>
                <w:rFonts w:eastAsia="Times New Roman"/>
                <w:color w:val="000000"/>
              </w:rPr>
              <w:t>11%</w:t>
            </w:r>
          </w:p>
        </w:tc>
      </w:tr>
    </w:tbl>
    <w:p w14:paraId="041C56DB" w14:textId="77777777" w:rsidR="00146C90" w:rsidRDefault="00146C90" w:rsidP="00996867">
      <w:pPr>
        <w:tabs>
          <w:tab w:val="left" w:pos="2190"/>
        </w:tabs>
        <w:spacing w:line="360" w:lineRule="auto"/>
        <w:jc w:val="both"/>
        <w:rPr>
          <w:b/>
          <w:noProof/>
          <w:u w:val="single"/>
        </w:rPr>
      </w:pPr>
    </w:p>
    <w:p w14:paraId="4F54AFC5" w14:textId="40652A80" w:rsidR="008E6F0A" w:rsidRPr="00996867" w:rsidRDefault="008F0876" w:rsidP="00996867">
      <w:pPr>
        <w:tabs>
          <w:tab w:val="left" w:pos="2190"/>
        </w:tabs>
        <w:spacing w:line="360" w:lineRule="auto"/>
        <w:jc w:val="both"/>
        <w:rPr>
          <w:b/>
          <w:noProof/>
          <w:u w:val="single"/>
        </w:rPr>
      </w:pPr>
      <w:r w:rsidRPr="00996867">
        <w:rPr>
          <w:b/>
          <w:noProof/>
          <w:u w:val="single"/>
        </w:rPr>
        <w:lastRenderedPageBreak/>
        <w:t>Breed</w:t>
      </w:r>
    </w:p>
    <w:p w14:paraId="501765F5" w14:textId="62748094" w:rsidR="00E35261" w:rsidRPr="00996867" w:rsidRDefault="00E35261" w:rsidP="00996867">
      <w:pPr>
        <w:tabs>
          <w:tab w:val="left" w:pos="2190"/>
        </w:tabs>
        <w:spacing w:line="360" w:lineRule="auto"/>
        <w:jc w:val="both"/>
        <w:rPr>
          <w:noProof/>
        </w:rPr>
      </w:pPr>
    </w:p>
    <w:p w14:paraId="7EE7EC7C" w14:textId="527DD153" w:rsidR="00022EC7" w:rsidRPr="00996867" w:rsidRDefault="00022EC7" w:rsidP="00AF54C5">
      <w:pPr>
        <w:tabs>
          <w:tab w:val="left" w:pos="2190"/>
        </w:tabs>
        <w:spacing w:line="360" w:lineRule="auto"/>
        <w:ind w:firstLine="426"/>
        <w:jc w:val="both"/>
        <w:rPr>
          <w:noProof/>
        </w:rPr>
      </w:pPr>
      <w:r w:rsidRPr="00996867">
        <w:rPr>
          <w:noProof/>
        </w:rPr>
        <w:t xml:space="preserve">The prevalence of </w:t>
      </w:r>
      <w:r w:rsidRPr="00996867">
        <w:rPr>
          <w:i/>
          <w:noProof/>
        </w:rPr>
        <w:t>T.foetus</w:t>
      </w:r>
      <w:r w:rsidRPr="00996867">
        <w:rPr>
          <w:noProof/>
        </w:rPr>
        <w:t xml:space="preserve"> in pedigree </w:t>
      </w:r>
      <w:r w:rsidR="00A63844" w:rsidRPr="00996867">
        <w:rPr>
          <w:noProof/>
        </w:rPr>
        <w:t xml:space="preserve">cats was </w:t>
      </w:r>
      <w:r w:rsidR="00E61CAC" w:rsidRPr="00996867">
        <w:rPr>
          <w:noProof/>
        </w:rPr>
        <w:t xml:space="preserve">of 16% (1133/7173), </w:t>
      </w:r>
      <w:r w:rsidR="00E61CAC" w:rsidRPr="00EA0BC1">
        <w:rPr>
          <w:noProof/>
        </w:rPr>
        <w:t>whilst</w:t>
      </w:r>
      <w:r w:rsidR="00E61CAC" w:rsidRPr="00996867">
        <w:rPr>
          <w:noProof/>
        </w:rPr>
        <w:t xml:space="preserve"> the prevalence of </w:t>
      </w:r>
      <w:r w:rsidR="00E61CAC" w:rsidRPr="00996867">
        <w:rPr>
          <w:i/>
          <w:noProof/>
        </w:rPr>
        <w:t xml:space="preserve">T.foetus </w:t>
      </w:r>
      <w:r w:rsidR="00E61CAC" w:rsidRPr="00996867">
        <w:rPr>
          <w:noProof/>
        </w:rPr>
        <w:t xml:space="preserve">in non-pedigree (domestic short- or long-hair) cats was 12% (1127/9507). </w:t>
      </w:r>
      <w:r w:rsidR="00EA0BC1">
        <w:rPr>
          <w:noProof/>
        </w:rPr>
        <w:t>The c</w:t>
      </w:r>
      <w:r w:rsidR="00E61CAC" w:rsidRPr="00EA0BC1">
        <w:rPr>
          <w:noProof/>
        </w:rPr>
        <w:t>hi-squared</w:t>
      </w:r>
      <w:r w:rsidR="00E61CAC" w:rsidRPr="00996867">
        <w:rPr>
          <w:noProof/>
        </w:rPr>
        <w:t xml:space="preserve"> test indicated significantly more </w:t>
      </w:r>
      <w:r w:rsidR="00E61CAC" w:rsidRPr="00EA0BC1">
        <w:rPr>
          <w:noProof/>
        </w:rPr>
        <w:t>pe</w:t>
      </w:r>
      <w:r w:rsidR="00EA0BC1">
        <w:rPr>
          <w:noProof/>
        </w:rPr>
        <w:t>d</w:t>
      </w:r>
      <w:r w:rsidR="00E61CAC" w:rsidRPr="00EA0BC1">
        <w:rPr>
          <w:noProof/>
        </w:rPr>
        <w:t>igree</w:t>
      </w:r>
      <w:r w:rsidR="00E61CAC" w:rsidRPr="00996867">
        <w:rPr>
          <w:noProof/>
        </w:rPr>
        <w:t xml:space="preserve"> cats to be </w:t>
      </w:r>
      <w:r w:rsidR="00E61CAC" w:rsidRPr="00996867">
        <w:rPr>
          <w:i/>
          <w:noProof/>
        </w:rPr>
        <w:t>T.foetus-</w:t>
      </w:r>
      <w:r w:rsidR="00E61CAC" w:rsidRPr="00996867">
        <w:rPr>
          <w:noProof/>
        </w:rPr>
        <w:t xml:space="preserve">positive compared </w:t>
      </w:r>
      <w:r w:rsidR="00E61CAC" w:rsidRPr="00EA0BC1">
        <w:rPr>
          <w:noProof/>
        </w:rPr>
        <w:t xml:space="preserve">to </w:t>
      </w:r>
      <w:r w:rsidR="00EA0BC1" w:rsidRPr="00EA0BC1">
        <w:rPr>
          <w:noProof/>
        </w:rPr>
        <w:t>n</w:t>
      </w:r>
      <w:r w:rsidR="00E61CAC" w:rsidRPr="00EA0BC1">
        <w:rPr>
          <w:noProof/>
        </w:rPr>
        <w:t>on-pedigree</w:t>
      </w:r>
      <w:r w:rsidR="00E61CAC" w:rsidRPr="00996867">
        <w:rPr>
          <w:noProof/>
        </w:rPr>
        <w:t xml:space="preserve"> cats (P&lt;0.001). </w:t>
      </w:r>
    </w:p>
    <w:p w14:paraId="22683BAC" w14:textId="0A1BD36A" w:rsidR="00E61CAC" w:rsidRPr="00996867" w:rsidRDefault="00E61CAC" w:rsidP="00AF54C5">
      <w:pPr>
        <w:tabs>
          <w:tab w:val="left" w:pos="2190"/>
        </w:tabs>
        <w:spacing w:line="360" w:lineRule="auto"/>
        <w:ind w:firstLine="426"/>
        <w:jc w:val="both"/>
        <w:rPr>
          <w:noProof/>
        </w:rPr>
      </w:pPr>
      <w:r w:rsidRPr="00996867">
        <w:rPr>
          <w:noProof/>
        </w:rPr>
        <w:t xml:space="preserve">The database contained 35 different breeds (see Appendix I). </w:t>
      </w:r>
      <w:r w:rsidR="00CC7B25" w:rsidRPr="00996867">
        <w:rPr>
          <w:noProof/>
        </w:rPr>
        <w:t>The statistica</w:t>
      </w:r>
      <w:r w:rsidR="00B53636" w:rsidRPr="00996867">
        <w:rPr>
          <w:noProof/>
        </w:rPr>
        <w:t>l analysis</w:t>
      </w:r>
      <w:r w:rsidR="00CC7B25" w:rsidRPr="00996867">
        <w:rPr>
          <w:noProof/>
        </w:rPr>
        <w:t xml:space="preserve"> was restricted to </w:t>
      </w:r>
      <w:r w:rsidR="00AA4E48" w:rsidRPr="00996867">
        <w:rPr>
          <w:noProof/>
        </w:rPr>
        <w:t>18 breed categories containing at least</w:t>
      </w:r>
      <w:r w:rsidR="00CC7B25" w:rsidRPr="00996867">
        <w:rPr>
          <w:noProof/>
        </w:rPr>
        <w:t xml:space="preserve"> 100 samples displayed in Table 2 below.</w:t>
      </w:r>
      <w:r w:rsidR="007D432F" w:rsidRPr="00996867">
        <w:rPr>
          <w:noProof/>
        </w:rPr>
        <w:t xml:space="preserve"> Domestic Short Hair accounted for the highest infected population with 45%(976/2197)</w:t>
      </w:r>
      <w:r w:rsidR="00233FA0" w:rsidRPr="00996867">
        <w:rPr>
          <w:noProof/>
        </w:rPr>
        <w:t xml:space="preserve"> followed by the Bengal breed with 11% m (246/2197). In contrast, the breed in the control population with the lowest </w:t>
      </w:r>
      <w:r w:rsidR="00DD4C33" w:rsidRPr="00996867">
        <w:rPr>
          <w:noProof/>
        </w:rPr>
        <w:t xml:space="preserve">number of cats testing </w:t>
      </w:r>
      <w:r w:rsidR="00DD4C33" w:rsidRPr="00996867">
        <w:rPr>
          <w:i/>
          <w:noProof/>
        </w:rPr>
        <w:t>T.foetus-</w:t>
      </w:r>
      <w:r w:rsidR="00DD4C33" w:rsidRPr="00996867">
        <w:rPr>
          <w:noProof/>
        </w:rPr>
        <w:t>positive was Tonkinese with only 0.4% (8/2197).</w:t>
      </w:r>
    </w:p>
    <w:p w14:paraId="13C5FB3F" w14:textId="4AF3A232" w:rsidR="00DD4C33" w:rsidRPr="00996867" w:rsidRDefault="00DD4C33" w:rsidP="00AF54C5">
      <w:pPr>
        <w:tabs>
          <w:tab w:val="left" w:pos="2190"/>
        </w:tabs>
        <w:spacing w:line="360" w:lineRule="auto"/>
        <w:ind w:firstLine="426"/>
        <w:jc w:val="both"/>
        <w:rPr>
          <w:noProof/>
        </w:rPr>
      </w:pPr>
      <w:r w:rsidRPr="00996867">
        <w:rPr>
          <w:noProof/>
        </w:rPr>
        <w:t xml:space="preserve">The prevalence of </w:t>
      </w:r>
      <w:r w:rsidRPr="00996867">
        <w:rPr>
          <w:i/>
          <w:noProof/>
        </w:rPr>
        <w:t xml:space="preserve">T.foetus </w:t>
      </w:r>
      <w:r w:rsidRPr="00996867">
        <w:rPr>
          <w:noProof/>
        </w:rPr>
        <w:t>for each of the 18 breeds</w:t>
      </w:r>
      <w:r w:rsidR="00925E52" w:rsidRPr="00996867">
        <w:rPr>
          <w:noProof/>
        </w:rPr>
        <w:t xml:space="preserve"> can also be found in Table 2.</w:t>
      </w:r>
    </w:p>
    <w:p w14:paraId="2D44577C" w14:textId="55A9BEAE" w:rsidR="00925E52" w:rsidRPr="00996867" w:rsidRDefault="00925E52" w:rsidP="00AF54C5">
      <w:pPr>
        <w:tabs>
          <w:tab w:val="left" w:pos="2190"/>
        </w:tabs>
        <w:spacing w:line="360" w:lineRule="auto"/>
        <w:ind w:firstLine="426"/>
        <w:jc w:val="both"/>
        <w:rPr>
          <w:noProof/>
        </w:rPr>
      </w:pPr>
      <w:r w:rsidRPr="00996867">
        <w:rPr>
          <w:noProof/>
        </w:rPr>
        <w:t xml:space="preserve">Abyssinian cats had the highest </w:t>
      </w:r>
      <w:r w:rsidRPr="00EA0BC1">
        <w:rPr>
          <w:noProof/>
        </w:rPr>
        <w:t>prev</w:t>
      </w:r>
      <w:r w:rsidR="00EA0BC1">
        <w:rPr>
          <w:noProof/>
        </w:rPr>
        <w:t>ale</w:t>
      </w:r>
      <w:r w:rsidRPr="00EA0BC1">
        <w:rPr>
          <w:noProof/>
        </w:rPr>
        <w:t>nce</w:t>
      </w:r>
      <w:r w:rsidRPr="00996867">
        <w:rPr>
          <w:noProof/>
        </w:rPr>
        <w:t xml:space="preserve"> in which 24% (28/119) of the cats tested positive, followed by Bengal and Persian in which 22% (246/1134) and 21% (110/519) tested positive, respectively. On the other </w:t>
      </w:r>
      <w:r w:rsidRPr="00EA0BC1">
        <w:rPr>
          <w:noProof/>
        </w:rPr>
        <w:t>ha</w:t>
      </w:r>
      <w:r w:rsidR="00EA0BC1">
        <w:rPr>
          <w:noProof/>
        </w:rPr>
        <w:t>n</w:t>
      </w:r>
      <w:r w:rsidRPr="00EA0BC1">
        <w:rPr>
          <w:noProof/>
        </w:rPr>
        <w:t>d</w:t>
      </w:r>
      <w:r w:rsidRPr="00996867">
        <w:rPr>
          <w:noProof/>
        </w:rPr>
        <w:t>, Tonkinese cats had the lowest prevalence of infection with just 7% (8/111) testing positive.</w:t>
      </w:r>
    </w:p>
    <w:p w14:paraId="31DD0158" w14:textId="47D619E4" w:rsidR="00925E52" w:rsidRPr="00996867" w:rsidRDefault="00EA0BC1" w:rsidP="00AF54C5">
      <w:pPr>
        <w:tabs>
          <w:tab w:val="left" w:pos="2190"/>
        </w:tabs>
        <w:spacing w:line="360" w:lineRule="auto"/>
        <w:ind w:firstLine="426"/>
        <w:jc w:val="both"/>
        <w:rPr>
          <w:noProof/>
        </w:rPr>
      </w:pPr>
      <w:r>
        <w:rPr>
          <w:noProof/>
        </w:rPr>
        <w:t>The c</w:t>
      </w:r>
      <w:r w:rsidR="00925E52" w:rsidRPr="00EA0BC1">
        <w:rPr>
          <w:noProof/>
        </w:rPr>
        <w:t>hi-squared</w:t>
      </w:r>
      <w:r w:rsidR="00925E52" w:rsidRPr="00996867">
        <w:rPr>
          <w:noProof/>
        </w:rPr>
        <w:t xml:space="preserve"> test indicated there to be a significant association between breed and </w:t>
      </w:r>
      <w:r w:rsidR="00925E52" w:rsidRPr="00996867">
        <w:rPr>
          <w:i/>
          <w:noProof/>
        </w:rPr>
        <w:t xml:space="preserve">T.foetus </w:t>
      </w:r>
      <w:r w:rsidR="00925E52" w:rsidRPr="00996867">
        <w:rPr>
          <w:noProof/>
        </w:rPr>
        <w:t>infection (P&lt;0.001).</w:t>
      </w:r>
    </w:p>
    <w:tbl>
      <w:tblPr>
        <w:tblStyle w:val="GridTable6Colorful-Accent3"/>
        <w:tblpPr w:leftFromText="180" w:rightFromText="180" w:vertAnchor="text" w:horzAnchor="page" w:tblpX="1031" w:tblpY="143"/>
        <w:tblW w:w="9222" w:type="dxa"/>
        <w:tblLook w:val="04A0" w:firstRow="1" w:lastRow="0" w:firstColumn="1" w:lastColumn="0" w:noHBand="0" w:noVBand="1"/>
      </w:tblPr>
      <w:tblGrid>
        <w:gridCol w:w="1765"/>
        <w:gridCol w:w="2186"/>
        <w:gridCol w:w="2523"/>
        <w:gridCol w:w="2748"/>
      </w:tblGrid>
      <w:tr w:rsidR="006B63C2" w:rsidRPr="00996867" w14:paraId="1D514C36" w14:textId="77777777" w:rsidTr="00B0081A">
        <w:trPr>
          <w:cnfStyle w:val="100000000000" w:firstRow="1" w:lastRow="0" w:firstColumn="0" w:lastColumn="0" w:oddVBand="0" w:evenVBand="0" w:oddHBand="0" w:evenHBand="0" w:firstRowFirstColumn="0" w:firstRowLastColumn="0" w:lastRowFirstColumn="0" w:lastRowLastColumn="0"/>
          <w:trHeight w:val="429"/>
        </w:trPr>
        <w:tc>
          <w:tcPr>
            <w:cnfStyle w:val="001000000000" w:firstRow="0" w:lastRow="0" w:firstColumn="1" w:lastColumn="0" w:oddVBand="0" w:evenVBand="0" w:oddHBand="0" w:evenHBand="0" w:firstRowFirstColumn="0" w:firstRowLastColumn="0" w:lastRowFirstColumn="0" w:lastRowLastColumn="0"/>
            <w:tcW w:w="1765" w:type="dxa"/>
          </w:tcPr>
          <w:p w14:paraId="068969E2" w14:textId="77777777" w:rsidR="00542CD4" w:rsidRPr="00996867" w:rsidRDefault="00542CD4" w:rsidP="00B0081A">
            <w:pPr>
              <w:spacing w:line="360" w:lineRule="auto"/>
              <w:jc w:val="both"/>
              <w:rPr>
                <w:rFonts w:eastAsia="Times New Roman"/>
                <w:bCs w:val="0"/>
                <w:color w:val="000000"/>
              </w:rPr>
            </w:pPr>
          </w:p>
          <w:p w14:paraId="60AFBF91" w14:textId="77777777" w:rsidR="00542CD4" w:rsidRPr="00996867" w:rsidRDefault="00542CD4" w:rsidP="00B0081A">
            <w:pPr>
              <w:spacing w:line="360" w:lineRule="auto"/>
              <w:jc w:val="both"/>
              <w:rPr>
                <w:rFonts w:eastAsia="Times New Roman"/>
                <w:bCs w:val="0"/>
                <w:color w:val="000000"/>
              </w:rPr>
            </w:pPr>
            <w:r w:rsidRPr="00996867">
              <w:rPr>
                <w:rFonts w:eastAsia="Times New Roman"/>
                <w:bCs w:val="0"/>
                <w:color w:val="000000"/>
              </w:rPr>
              <w:t>Breed (n=18)</w:t>
            </w:r>
          </w:p>
        </w:tc>
        <w:tc>
          <w:tcPr>
            <w:tcW w:w="2186" w:type="dxa"/>
          </w:tcPr>
          <w:p w14:paraId="51550DEB" w14:textId="77777777" w:rsidR="00542CD4" w:rsidRPr="00996867" w:rsidRDefault="00542CD4" w:rsidP="00B0081A">
            <w:pPr>
              <w:spacing w:line="360" w:lineRule="auto"/>
              <w:jc w:val="both"/>
              <w:cnfStyle w:val="100000000000" w:firstRow="1" w:lastRow="0" w:firstColumn="0" w:lastColumn="0" w:oddVBand="0" w:evenVBand="0" w:oddHBand="0" w:evenHBand="0" w:firstRowFirstColumn="0" w:firstRowLastColumn="0" w:lastRowFirstColumn="0" w:lastRowLastColumn="0"/>
              <w:rPr>
                <w:color w:val="000000" w:themeColor="text1"/>
              </w:rPr>
            </w:pPr>
          </w:p>
          <w:p w14:paraId="4703CDF5" w14:textId="77777777" w:rsidR="00542CD4" w:rsidRPr="00996867" w:rsidRDefault="00542CD4" w:rsidP="00B0081A">
            <w:pPr>
              <w:spacing w:line="360" w:lineRule="auto"/>
              <w:jc w:val="both"/>
              <w:cnfStyle w:val="100000000000" w:firstRow="1" w:lastRow="0" w:firstColumn="0" w:lastColumn="0" w:oddVBand="0" w:evenVBand="0" w:oddHBand="0" w:evenHBand="0" w:firstRowFirstColumn="0" w:firstRowLastColumn="0" w:lastRowFirstColumn="0" w:lastRowLastColumn="0"/>
              <w:rPr>
                <w:color w:val="000000" w:themeColor="text1"/>
              </w:rPr>
            </w:pPr>
            <w:r w:rsidRPr="00996867">
              <w:rPr>
                <w:color w:val="000000" w:themeColor="text1"/>
              </w:rPr>
              <w:t>Total</w:t>
            </w:r>
          </w:p>
          <w:p w14:paraId="780104D2" w14:textId="77777777" w:rsidR="00542CD4" w:rsidRPr="00996867" w:rsidRDefault="00542CD4" w:rsidP="00B0081A">
            <w:pPr>
              <w:spacing w:line="360" w:lineRule="auto"/>
              <w:jc w:val="both"/>
              <w:cnfStyle w:val="100000000000" w:firstRow="1" w:lastRow="0" w:firstColumn="0" w:lastColumn="0" w:oddVBand="0" w:evenVBand="0" w:oddHBand="0" w:evenHBand="0" w:firstRowFirstColumn="0" w:firstRowLastColumn="0" w:lastRowFirstColumn="0" w:lastRowLastColumn="0"/>
              <w:rPr>
                <w:rFonts w:eastAsia="Times New Roman"/>
                <w:b w:val="0"/>
                <w:bCs w:val="0"/>
                <w:color w:val="000000" w:themeColor="text1"/>
              </w:rPr>
            </w:pPr>
            <w:r w:rsidRPr="00996867">
              <w:rPr>
                <w:color w:val="000000" w:themeColor="text1"/>
              </w:rPr>
              <w:t>(n=16214)</w:t>
            </w:r>
          </w:p>
        </w:tc>
        <w:tc>
          <w:tcPr>
            <w:tcW w:w="2523" w:type="dxa"/>
          </w:tcPr>
          <w:p w14:paraId="5A22DDCE" w14:textId="77777777" w:rsidR="00542CD4" w:rsidRPr="00996867" w:rsidRDefault="00542CD4" w:rsidP="00B0081A">
            <w:pPr>
              <w:spacing w:line="360" w:lineRule="auto"/>
              <w:jc w:val="both"/>
              <w:cnfStyle w:val="100000000000" w:firstRow="1" w:lastRow="0" w:firstColumn="0" w:lastColumn="0" w:oddVBand="0" w:evenVBand="0" w:oddHBand="0" w:evenHBand="0" w:firstRowFirstColumn="0" w:firstRowLastColumn="0" w:lastRowFirstColumn="0" w:lastRowLastColumn="0"/>
              <w:rPr>
                <w:color w:val="000000" w:themeColor="text1"/>
              </w:rPr>
            </w:pPr>
            <w:r w:rsidRPr="00996867">
              <w:rPr>
                <w:color w:val="000000" w:themeColor="text1"/>
              </w:rPr>
              <w:t xml:space="preserve">Number testing </w:t>
            </w:r>
            <w:r w:rsidRPr="00996867">
              <w:rPr>
                <w:i/>
                <w:color w:val="000000" w:themeColor="text1"/>
              </w:rPr>
              <w:t>T.foetus</w:t>
            </w:r>
            <w:r w:rsidRPr="00996867">
              <w:rPr>
                <w:color w:val="000000" w:themeColor="text1"/>
              </w:rPr>
              <w:t xml:space="preserve"> positive</w:t>
            </w:r>
          </w:p>
          <w:p w14:paraId="06A408DF" w14:textId="77777777" w:rsidR="00542CD4" w:rsidRPr="00996867" w:rsidRDefault="00542CD4" w:rsidP="00B0081A">
            <w:pPr>
              <w:spacing w:line="360" w:lineRule="auto"/>
              <w:jc w:val="both"/>
              <w:cnfStyle w:val="100000000000" w:firstRow="1" w:lastRow="0" w:firstColumn="0" w:lastColumn="0" w:oddVBand="0" w:evenVBand="0" w:oddHBand="0" w:evenHBand="0" w:firstRowFirstColumn="0" w:firstRowLastColumn="0" w:lastRowFirstColumn="0" w:lastRowLastColumn="0"/>
              <w:rPr>
                <w:rFonts w:eastAsia="Times New Roman"/>
                <w:b w:val="0"/>
                <w:bCs w:val="0"/>
                <w:color w:val="000000" w:themeColor="text1"/>
              </w:rPr>
            </w:pPr>
            <w:r w:rsidRPr="00996867">
              <w:rPr>
                <w:color w:val="000000" w:themeColor="text1"/>
              </w:rPr>
              <w:t>(n=2197)</w:t>
            </w:r>
          </w:p>
        </w:tc>
        <w:tc>
          <w:tcPr>
            <w:tcW w:w="2748" w:type="dxa"/>
          </w:tcPr>
          <w:p w14:paraId="5DF50F1A" w14:textId="3BF08D01" w:rsidR="00542CD4" w:rsidRPr="00996867" w:rsidRDefault="00542CD4" w:rsidP="00B0081A">
            <w:pPr>
              <w:spacing w:line="360" w:lineRule="auto"/>
              <w:jc w:val="both"/>
              <w:cnfStyle w:val="100000000000" w:firstRow="1" w:lastRow="0" w:firstColumn="0" w:lastColumn="0" w:oddVBand="0" w:evenVBand="0" w:oddHBand="0" w:evenHBand="0" w:firstRowFirstColumn="0" w:firstRowLastColumn="0" w:lastRowFirstColumn="0" w:lastRowLastColumn="0"/>
              <w:rPr>
                <w:rFonts w:eastAsia="Times New Roman"/>
                <w:b w:val="0"/>
                <w:bCs w:val="0"/>
                <w:color w:val="000000" w:themeColor="text1"/>
              </w:rPr>
            </w:pPr>
            <w:r w:rsidRPr="00996867">
              <w:rPr>
                <w:color w:val="000000" w:themeColor="text1"/>
              </w:rPr>
              <w:t xml:space="preserve">Prevalence of </w:t>
            </w:r>
            <w:r w:rsidRPr="00996867">
              <w:rPr>
                <w:i/>
                <w:color w:val="000000" w:themeColor="text1"/>
              </w:rPr>
              <w:t>T.foetus</w:t>
            </w:r>
            <w:r w:rsidRPr="00996867">
              <w:rPr>
                <w:color w:val="000000" w:themeColor="text1"/>
              </w:rPr>
              <w:t xml:space="preserve"> (%)</w:t>
            </w:r>
          </w:p>
        </w:tc>
      </w:tr>
      <w:tr w:rsidR="006B63C2" w:rsidRPr="00996867" w14:paraId="33498C37" w14:textId="77777777" w:rsidTr="00B0081A">
        <w:trPr>
          <w:cnfStyle w:val="000000100000" w:firstRow="0" w:lastRow="0" w:firstColumn="0" w:lastColumn="0" w:oddVBand="0" w:evenVBand="0" w:oddHBand="1" w:evenHBand="0" w:firstRowFirstColumn="0" w:firstRowLastColumn="0" w:lastRowFirstColumn="0" w:lastRowLastColumn="0"/>
          <w:trHeight w:val="188"/>
        </w:trPr>
        <w:tc>
          <w:tcPr>
            <w:cnfStyle w:val="001000000000" w:firstRow="0" w:lastRow="0" w:firstColumn="1" w:lastColumn="0" w:oddVBand="0" w:evenVBand="0" w:oddHBand="0" w:evenHBand="0" w:firstRowFirstColumn="0" w:firstRowLastColumn="0" w:lastRowFirstColumn="0" w:lastRowLastColumn="0"/>
            <w:tcW w:w="1765" w:type="dxa"/>
          </w:tcPr>
          <w:p w14:paraId="52E57F72" w14:textId="77777777" w:rsidR="00542CD4" w:rsidRPr="00996867" w:rsidRDefault="00542CD4" w:rsidP="00B0081A">
            <w:pPr>
              <w:spacing w:line="360" w:lineRule="auto"/>
              <w:jc w:val="both"/>
            </w:pPr>
            <w:r w:rsidRPr="00996867">
              <w:rPr>
                <w:rFonts w:eastAsia="Times New Roman"/>
                <w:b w:val="0"/>
                <w:bCs w:val="0"/>
                <w:color w:val="000000"/>
              </w:rPr>
              <w:t>Abyssinian</w:t>
            </w:r>
          </w:p>
        </w:tc>
        <w:tc>
          <w:tcPr>
            <w:tcW w:w="2186" w:type="dxa"/>
          </w:tcPr>
          <w:p w14:paraId="49570B5C" w14:textId="77777777" w:rsidR="00542CD4" w:rsidRPr="00996867" w:rsidRDefault="00542CD4" w:rsidP="00B0081A">
            <w:pPr>
              <w:tabs>
                <w:tab w:val="center" w:pos="1018"/>
              </w:tabs>
              <w:spacing w:line="360" w:lineRule="auto"/>
              <w:jc w:val="both"/>
              <w:cnfStyle w:val="000000100000" w:firstRow="0" w:lastRow="0" w:firstColumn="0" w:lastColumn="0" w:oddVBand="0" w:evenVBand="0" w:oddHBand="1" w:evenHBand="0" w:firstRowFirstColumn="0" w:firstRowLastColumn="0" w:lastRowFirstColumn="0" w:lastRowLastColumn="0"/>
            </w:pPr>
            <w:r w:rsidRPr="00996867">
              <w:rPr>
                <w:rFonts w:eastAsia="Times New Roman"/>
                <w:bCs/>
                <w:color w:val="000000"/>
              </w:rPr>
              <w:t>119</w:t>
            </w:r>
            <w:r w:rsidRPr="00996867">
              <w:rPr>
                <w:rFonts w:eastAsia="Times New Roman"/>
                <w:bCs/>
                <w:color w:val="000000"/>
              </w:rPr>
              <w:tab/>
            </w:r>
          </w:p>
        </w:tc>
        <w:tc>
          <w:tcPr>
            <w:tcW w:w="2523" w:type="dxa"/>
          </w:tcPr>
          <w:p w14:paraId="2B5BA52F" w14:textId="77777777" w:rsidR="00542CD4" w:rsidRPr="00996867" w:rsidRDefault="00542CD4" w:rsidP="00B0081A">
            <w:pPr>
              <w:spacing w:line="360" w:lineRule="auto"/>
              <w:jc w:val="both"/>
              <w:cnfStyle w:val="000000100000" w:firstRow="0" w:lastRow="0" w:firstColumn="0" w:lastColumn="0" w:oddVBand="0" w:evenVBand="0" w:oddHBand="1" w:evenHBand="0" w:firstRowFirstColumn="0" w:firstRowLastColumn="0" w:lastRowFirstColumn="0" w:lastRowLastColumn="0"/>
            </w:pPr>
            <w:r w:rsidRPr="00996867">
              <w:rPr>
                <w:rFonts w:eastAsia="Times New Roman"/>
                <w:bCs/>
                <w:color w:val="000000"/>
              </w:rPr>
              <w:t>28</w:t>
            </w:r>
          </w:p>
        </w:tc>
        <w:tc>
          <w:tcPr>
            <w:tcW w:w="2748" w:type="dxa"/>
          </w:tcPr>
          <w:p w14:paraId="75DCD0F7" w14:textId="29ECD627" w:rsidR="00542CD4" w:rsidRPr="00996867" w:rsidRDefault="00542CD4" w:rsidP="00B0081A">
            <w:pPr>
              <w:spacing w:line="360" w:lineRule="auto"/>
              <w:jc w:val="both"/>
              <w:cnfStyle w:val="000000100000" w:firstRow="0" w:lastRow="0" w:firstColumn="0" w:lastColumn="0" w:oddVBand="0" w:evenVBand="0" w:oddHBand="1" w:evenHBand="0" w:firstRowFirstColumn="0" w:firstRowLastColumn="0" w:lastRowFirstColumn="0" w:lastRowLastColumn="0"/>
            </w:pPr>
            <w:r w:rsidRPr="00996867">
              <w:rPr>
                <w:rFonts w:eastAsia="Times New Roman"/>
                <w:bCs/>
                <w:color w:val="000000"/>
              </w:rPr>
              <w:t>24</w:t>
            </w:r>
          </w:p>
        </w:tc>
      </w:tr>
      <w:tr w:rsidR="006B63C2" w:rsidRPr="00996867" w14:paraId="7B6A81E6" w14:textId="77777777" w:rsidTr="00B0081A">
        <w:trPr>
          <w:trHeight w:val="199"/>
        </w:trPr>
        <w:tc>
          <w:tcPr>
            <w:cnfStyle w:val="001000000000" w:firstRow="0" w:lastRow="0" w:firstColumn="1" w:lastColumn="0" w:oddVBand="0" w:evenVBand="0" w:oddHBand="0" w:evenHBand="0" w:firstRowFirstColumn="0" w:firstRowLastColumn="0" w:lastRowFirstColumn="0" w:lastRowLastColumn="0"/>
            <w:tcW w:w="1765" w:type="dxa"/>
          </w:tcPr>
          <w:p w14:paraId="2794F6D2" w14:textId="77777777" w:rsidR="00542CD4" w:rsidRPr="00996867" w:rsidRDefault="00542CD4" w:rsidP="00B0081A">
            <w:pPr>
              <w:spacing w:line="360" w:lineRule="auto"/>
              <w:jc w:val="both"/>
            </w:pPr>
            <w:r w:rsidRPr="00996867">
              <w:rPr>
                <w:rFonts w:eastAsia="Times New Roman"/>
                <w:b w:val="0"/>
                <w:bCs w:val="0"/>
                <w:color w:val="000000"/>
              </w:rPr>
              <w:t>Bengal</w:t>
            </w:r>
          </w:p>
        </w:tc>
        <w:tc>
          <w:tcPr>
            <w:tcW w:w="2186" w:type="dxa"/>
          </w:tcPr>
          <w:p w14:paraId="18CD8BCA" w14:textId="77777777" w:rsidR="00542CD4" w:rsidRPr="00996867" w:rsidRDefault="00542CD4" w:rsidP="00B0081A">
            <w:pPr>
              <w:spacing w:line="360" w:lineRule="auto"/>
              <w:jc w:val="both"/>
              <w:cnfStyle w:val="000000000000" w:firstRow="0" w:lastRow="0" w:firstColumn="0" w:lastColumn="0" w:oddVBand="0" w:evenVBand="0" w:oddHBand="0" w:evenHBand="0" w:firstRowFirstColumn="0" w:firstRowLastColumn="0" w:lastRowFirstColumn="0" w:lastRowLastColumn="0"/>
            </w:pPr>
            <w:r w:rsidRPr="00996867">
              <w:rPr>
                <w:rFonts w:eastAsia="Times New Roman"/>
                <w:color w:val="000000"/>
              </w:rPr>
              <w:t>1134</w:t>
            </w:r>
          </w:p>
        </w:tc>
        <w:tc>
          <w:tcPr>
            <w:tcW w:w="2523" w:type="dxa"/>
          </w:tcPr>
          <w:p w14:paraId="20789263" w14:textId="77777777" w:rsidR="00542CD4" w:rsidRPr="00996867" w:rsidRDefault="00542CD4" w:rsidP="00B0081A">
            <w:pPr>
              <w:spacing w:line="360" w:lineRule="auto"/>
              <w:jc w:val="both"/>
              <w:cnfStyle w:val="000000000000" w:firstRow="0" w:lastRow="0" w:firstColumn="0" w:lastColumn="0" w:oddVBand="0" w:evenVBand="0" w:oddHBand="0" w:evenHBand="0" w:firstRowFirstColumn="0" w:firstRowLastColumn="0" w:lastRowFirstColumn="0" w:lastRowLastColumn="0"/>
            </w:pPr>
            <w:r w:rsidRPr="00996867">
              <w:rPr>
                <w:rFonts w:eastAsia="Times New Roman"/>
                <w:color w:val="000000"/>
              </w:rPr>
              <w:t>246</w:t>
            </w:r>
          </w:p>
        </w:tc>
        <w:tc>
          <w:tcPr>
            <w:tcW w:w="2748" w:type="dxa"/>
          </w:tcPr>
          <w:p w14:paraId="4C9496D0" w14:textId="06C94AF3" w:rsidR="00542CD4" w:rsidRPr="00996867" w:rsidRDefault="00542CD4" w:rsidP="00B0081A">
            <w:pPr>
              <w:spacing w:line="360" w:lineRule="auto"/>
              <w:jc w:val="both"/>
              <w:cnfStyle w:val="000000000000" w:firstRow="0" w:lastRow="0" w:firstColumn="0" w:lastColumn="0" w:oddVBand="0" w:evenVBand="0" w:oddHBand="0" w:evenHBand="0" w:firstRowFirstColumn="0" w:firstRowLastColumn="0" w:lastRowFirstColumn="0" w:lastRowLastColumn="0"/>
            </w:pPr>
            <w:r w:rsidRPr="00996867">
              <w:rPr>
                <w:rFonts w:eastAsia="Times New Roman"/>
                <w:color w:val="000000"/>
              </w:rPr>
              <w:t>22</w:t>
            </w:r>
          </w:p>
        </w:tc>
      </w:tr>
      <w:tr w:rsidR="006B63C2" w:rsidRPr="00996867" w14:paraId="2D14A5A3" w14:textId="77777777" w:rsidTr="00B0081A">
        <w:trPr>
          <w:cnfStyle w:val="000000100000" w:firstRow="0" w:lastRow="0" w:firstColumn="0" w:lastColumn="0" w:oddVBand="0" w:evenVBand="0" w:oddHBand="1" w:evenHBand="0" w:firstRowFirstColumn="0" w:firstRowLastColumn="0" w:lastRowFirstColumn="0" w:lastRowLastColumn="0"/>
          <w:trHeight w:val="199"/>
        </w:trPr>
        <w:tc>
          <w:tcPr>
            <w:cnfStyle w:val="001000000000" w:firstRow="0" w:lastRow="0" w:firstColumn="1" w:lastColumn="0" w:oddVBand="0" w:evenVBand="0" w:oddHBand="0" w:evenHBand="0" w:firstRowFirstColumn="0" w:firstRowLastColumn="0" w:lastRowFirstColumn="0" w:lastRowLastColumn="0"/>
            <w:tcW w:w="1765" w:type="dxa"/>
          </w:tcPr>
          <w:p w14:paraId="40065AAD" w14:textId="77777777" w:rsidR="00542CD4" w:rsidRPr="00996867" w:rsidRDefault="00542CD4" w:rsidP="00B0081A">
            <w:pPr>
              <w:spacing w:line="360" w:lineRule="auto"/>
              <w:jc w:val="both"/>
            </w:pPr>
            <w:r w:rsidRPr="00996867">
              <w:rPr>
                <w:rFonts w:eastAsia="Times New Roman"/>
                <w:b w:val="0"/>
                <w:bCs w:val="0"/>
                <w:color w:val="000000"/>
              </w:rPr>
              <w:t>Birman</w:t>
            </w:r>
          </w:p>
        </w:tc>
        <w:tc>
          <w:tcPr>
            <w:tcW w:w="2186" w:type="dxa"/>
          </w:tcPr>
          <w:p w14:paraId="4ED17E15" w14:textId="77777777" w:rsidR="00542CD4" w:rsidRPr="00996867" w:rsidRDefault="00542CD4" w:rsidP="00B0081A">
            <w:pPr>
              <w:spacing w:line="360" w:lineRule="auto"/>
              <w:jc w:val="both"/>
              <w:cnfStyle w:val="000000100000" w:firstRow="0" w:lastRow="0" w:firstColumn="0" w:lastColumn="0" w:oddVBand="0" w:evenVBand="0" w:oddHBand="1" w:evenHBand="0" w:firstRowFirstColumn="0" w:firstRowLastColumn="0" w:lastRowFirstColumn="0" w:lastRowLastColumn="0"/>
            </w:pPr>
            <w:r w:rsidRPr="00996867">
              <w:rPr>
                <w:rFonts w:eastAsia="Times New Roman"/>
                <w:color w:val="000000"/>
              </w:rPr>
              <w:t>219</w:t>
            </w:r>
          </w:p>
        </w:tc>
        <w:tc>
          <w:tcPr>
            <w:tcW w:w="2523" w:type="dxa"/>
          </w:tcPr>
          <w:p w14:paraId="55DEC04C" w14:textId="77777777" w:rsidR="00542CD4" w:rsidRPr="00996867" w:rsidRDefault="00542CD4" w:rsidP="00B0081A">
            <w:pPr>
              <w:spacing w:line="360" w:lineRule="auto"/>
              <w:jc w:val="both"/>
              <w:cnfStyle w:val="000000100000" w:firstRow="0" w:lastRow="0" w:firstColumn="0" w:lastColumn="0" w:oddVBand="0" w:evenVBand="0" w:oddHBand="1" w:evenHBand="0" w:firstRowFirstColumn="0" w:firstRowLastColumn="0" w:lastRowFirstColumn="0" w:lastRowLastColumn="0"/>
            </w:pPr>
            <w:r w:rsidRPr="00996867">
              <w:rPr>
                <w:rFonts w:eastAsia="Times New Roman"/>
                <w:color w:val="000000"/>
              </w:rPr>
              <w:t>44</w:t>
            </w:r>
          </w:p>
        </w:tc>
        <w:tc>
          <w:tcPr>
            <w:tcW w:w="2748" w:type="dxa"/>
          </w:tcPr>
          <w:p w14:paraId="5D840730" w14:textId="3499FAD1" w:rsidR="00542CD4" w:rsidRPr="00996867" w:rsidRDefault="00542CD4" w:rsidP="00B0081A">
            <w:pPr>
              <w:spacing w:line="360" w:lineRule="auto"/>
              <w:jc w:val="both"/>
              <w:cnfStyle w:val="000000100000" w:firstRow="0" w:lastRow="0" w:firstColumn="0" w:lastColumn="0" w:oddVBand="0" w:evenVBand="0" w:oddHBand="1" w:evenHBand="0" w:firstRowFirstColumn="0" w:firstRowLastColumn="0" w:lastRowFirstColumn="0" w:lastRowLastColumn="0"/>
            </w:pPr>
            <w:r w:rsidRPr="00996867">
              <w:rPr>
                <w:rFonts w:eastAsia="Times New Roman"/>
                <w:color w:val="000000"/>
              </w:rPr>
              <w:t>20</w:t>
            </w:r>
          </w:p>
        </w:tc>
      </w:tr>
      <w:tr w:rsidR="006B63C2" w:rsidRPr="00996867" w14:paraId="5CECCC8E" w14:textId="77777777" w:rsidTr="00B0081A">
        <w:trPr>
          <w:trHeight w:val="285"/>
        </w:trPr>
        <w:tc>
          <w:tcPr>
            <w:cnfStyle w:val="001000000000" w:firstRow="0" w:lastRow="0" w:firstColumn="1" w:lastColumn="0" w:oddVBand="0" w:evenVBand="0" w:oddHBand="0" w:evenHBand="0" w:firstRowFirstColumn="0" w:firstRowLastColumn="0" w:lastRowFirstColumn="0" w:lastRowLastColumn="0"/>
            <w:tcW w:w="1765" w:type="dxa"/>
          </w:tcPr>
          <w:p w14:paraId="0C2338F5" w14:textId="77777777" w:rsidR="00542CD4" w:rsidRPr="00996867" w:rsidRDefault="00542CD4" w:rsidP="00B0081A">
            <w:pPr>
              <w:spacing w:line="360" w:lineRule="auto"/>
              <w:jc w:val="both"/>
            </w:pPr>
            <w:r w:rsidRPr="00996867">
              <w:rPr>
                <w:rFonts w:eastAsia="Times New Roman"/>
                <w:b w:val="0"/>
                <w:bCs w:val="0"/>
                <w:color w:val="000000"/>
              </w:rPr>
              <w:t>British Blue</w:t>
            </w:r>
          </w:p>
        </w:tc>
        <w:tc>
          <w:tcPr>
            <w:tcW w:w="2186" w:type="dxa"/>
          </w:tcPr>
          <w:p w14:paraId="3E4CC135" w14:textId="77777777" w:rsidR="00542CD4" w:rsidRPr="00996867" w:rsidRDefault="00542CD4" w:rsidP="00B0081A">
            <w:pPr>
              <w:spacing w:line="360" w:lineRule="auto"/>
              <w:jc w:val="both"/>
              <w:cnfStyle w:val="000000000000" w:firstRow="0" w:lastRow="0" w:firstColumn="0" w:lastColumn="0" w:oddVBand="0" w:evenVBand="0" w:oddHBand="0" w:evenHBand="0" w:firstRowFirstColumn="0" w:firstRowLastColumn="0" w:lastRowFirstColumn="0" w:lastRowLastColumn="0"/>
            </w:pPr>
            <w:r w:rsidRPr="00996867">
              <w:rPr>
                <w:rFonts w:eastAsia="Times New Roman"/>
                <w:color w:val="000000"/>
              </w:rPr>
              <w:t>172</w:t>
            </w:r>
          </w:p>
        </w:tc>
        <w:tc>
          <w:tcPr>
            <w:tcW w:w="2523" w:type="dxa"/>
          </w:tcPr>
          <w:p w14:paraId="219CDC8E" w14:textId="77777777" w:rsidR="00542CD4" w:rsidRPr="00996867" w:rsidRDefault="00542CD4" w:rsidP="00B0081A">
            <w:pPr>
              <w:spacing w:line="360" w:lineRule="auto"/>
              <w:jc w:val="both"/>
              <w:cnfStyle w:val="000000000000" w:firstRow="0" w:lastRow="0" w:firstColumn="0" w:lastColumn="0" w:oddVBand="0" w:evenVBand="0" w:oddHBand="0" w:evenHBand="0" w:firstRowFirstColumn="0" w:firstRowLastColumn="0" w:lastRowFirstColumn="0" w:lastRowLastColumn="0"/>
            </w:pPr>
            <w:r w:rsidRPr="00996867">
              <w:rPr>
                <w:rFonts w:eastAsia="Times New Roman"/>
                <w:color w:val="000000"/>
              </w:rPr>
              <w:t>21</w:t>
            </w:r>
          </w:p>
        </w:tc>
        <w:tc>
          <w:tcPr>
            <w:tcW w:w="2748" w:type="dxa"/>
          </w:tcPr>
          <w:p w14:paraId="19C6064F" w14:textId="4537B17C" w:rsidR="00542CD4" w:rsidRPr="00996867" w:rsidRDefault="00542CD4" w:rsidP="00B0081A">
            <w:pPr>
              <w:spacing w:line="360" w:lineRule="auto"/>
              <w:jc w:val="both"/>
              <w:cnfStyle w:val="000000000000" w:firstRow="0" w:lastRow="0" w:firstColumn="0" w:lastColumn="0" w:oddVBand="0" w:evenVBand="0" w:oddHBand="0" w:evenHBand="0" w:firstRowFirstColumn="0" w:firstRowLastColumn="0" w:lastRowFirstColumn="0" w:lastRowLastColumn="0"/>
            </w:pPr>
            <w:r w:rsidRPr="00996867">
              <w:rPr>
                <w:rFonts w:eastAsia="Times New Roman"/>
                <w:color w:val="000000"/>
              </w:rPr>
              <w:t>12</w:t>
            </w:r>
          </w:p>
        </w:tc>
      </w:tr>
      <w:tr w:rsidR="006B63C2" w:rsidRPr="00996867" w14:paraId="44009938" w14:textId="77777777" w:rsidTr="00B0081A">
        <w:trPr>
          <w:cnfStyle w:val="000000100000" w:firstRow="0" w:lastRow="0" w:firstColumn="0" w:lastColumn="0" w:oddVBand="0" w:evenVBand="0" w:oddHBand="1" w:evenHBand="0" w:firstRowFirstColumn="0" w:firstRowLastColumn="0" w:lastRowFirstColumn="0" w:lastRowLastColumn="0"/>
          <w:trHeight w:val="188"/>
        </w:trPr>
        <w:tc>
          <w:tcPr>
            <w:cnfStyle w:val="001000000000" w:firstRow="0" w:lastRow="0" w:firstColumn="1" w:lastColumn="0" w:oddVBand="0" w:evenVBand="0" w:oddHBand="0" w:evenHBand="0" w:firstRowFirstColumn="0" w:firstRowLastColumn="0" w:lastRowFirstColumn="0" w:lastRowLastColumn="0"/>
            <w:tcW w:w="1765" w:type="dxa"/>
          </w:tcPr>
          <w:p w14:paraId="037044D9" w14:textId="77777777" w:rsidR="00542CD4" w:rsidRPr="00996867" w:rsidRDefault="00542CD4" w:rsidP="00B0081A">
            <w:pPr>
              <w:spacing w:line="360" w:lineRule="auto"/>
              <w:jc w:val="both"/>
            </w:pPr>
            <w:r w:rsidRPr="00996867">
              <w:rPr>
                <w:rFonts w:eastAsia="Times New Roman"/>
                <w:b w:val="0"/>
                <w:bCs w:val="0"/>
                <w:color w:val="000000"/>
              </w:rPr>
              <w:t>British Shorthair</w:t>
            </w:r>
          </w:p>
        </w:tc>
        <w:tc>
          <w:tcPr>
            <w:tcW w:w="2186" w:type="dxa"/>
          </w:tcPr>
          <w:p w14:paraId="050DE378" w14:textId="77777777" w:rsidR="00542CD4" w:rsidRPr="00996867" w:rsidRDefault="00542CD4" w:rsidP="00B0081A">
            <w:pPr>
              <w:spacing w:line="360" w:lineRule="auto"/>
              <w:jc w:val="both"/>
              <w:cnfStyle w:val="000000100000" w:firstRow="0" w:lastRow="0" w:firstColumn="0" w:lastColumn="0" w:oddVBand="0" w:evenVBand="0" w:oddHBand="1" w:evenHBand="0" w:firstRowFirstColumn="0" w:firstRowLastColumn="0" w:lastRowFirstColumn="0" w:lastRowLastColumn="0"/>
            </w:pPr>
            <w:r w:rsidRPr="00996867">
              <w:rPr>
                <w:rFonts w:eastAsia="Times New Roman"/>
                <w:color w:val="000000"/>
              </w:rPr>
              <w:t>669</w:t>
            </w:r>
          </w:p>
        </w:tc>
        <w:tc>
          <w:tcPr>
            <w:tcW w:w="2523" w:type="dxa"/>
          </w:tcPr>
          <w:p w14:paraId="00DC33A3" w14:textId="77777777" w:rsidR="00542CD4" w:rsidRPr="00996867" w:rsidRDefault="00542CD4" w:rsidP="00B0081A">
            <w:pPr>
              <w:spacing w:line="360" w:lineRule="auto"/>
              <w:jc w:val="both"/>
              <w:cnfStyle w:val="000000100000" w:firstRow="0" w:lastRow="0" w:firstColumn="0" w:lastColumn="0" w:oddVBand="0" w:evenVBand="0" w:oddHBand="1" w:evenHBand="0" w:firstRowFirstColumn="0" w:firstRowLastColumn="0" w:lastRowFirstColumn="0" w:lastRowLastColumn="0"/>
            </w:pPr>
            <w:r w:rsidRPr="00996867">
              <w:rPr>
                <w:rFonts w:eastAsia="Times New Roman"/>
                <w:color w:val="000000"/>
              </w:rPr>
              <w:t>131</w:t>
            </w:r>
          </w:p>
        </w:tc>
        <w:tc>
          <w:tcPr>
            <w:tcW w:w="2748" w:type="dxa"/>
          </w:tcPr>
          <w:p w14:paraId="1AB59ACE" w14:textId="77777777" w:rsidR="00542CD4" w:rsidRPr="00996867" w:rsidRDefault="00542CD4" w:rsidP="00B0081A">
            <w:pPr>
              <w:spacing w:line="360" w:lineRule="auto"/>
              <w:jc w:val="both"/>
              <w:cnfStyle w:val="000000100000" w:firstRow="0" w:lastRow="0" w:firstColumn="0" w:lastColumn="0" w:oddVBand="0" w:evenVBand="0" w:oddHBand="1" w:evenHBand="0" w:firstRowFirstColumn="0" w:firstRowLastColumn="0" w:lastRowFirstColumn="0" w:lastRowLastColumn="0"/>
            </w:pPr>
            <w:r w:rsidRPr="00996867">
              <w:rPr>
                <w:rFonts w:eastAsia="Times New Roman"/>
                <w:color w:val="000000"/>
              </w:rPr>
              <w:t>20</w:t>
            </w:r>
          </w:p>
        </w:tc>
      </w:tr>
      <w:tr w:rsidR="006B63C2" w:rsidRPr="00996867" w14:paraId="13EB6936" w14:textId="77777777" w:rsidTr="00B0081A">
        <w:trPr>
          <w:trHeight w:val="252"/>
        </w:trPr>
        <w:tc>
          <w:tcPr>
            <w:cnfStyle w:val="001000000000" w:firstRow="0" w:lastRow="0" w:firstColumn="1" w:lastColumn="0" w:oddVBand="0" w:evenVBand="0" w:oddHBand="0" w:evenHBand="0" w:firstRowFirstColumn="0" w:firstRowLastColumn="0" w:lastRowFirstColumn="0" w:lastRowLastColumn="0"/>
            <w:tcW w:w="1765" w:type="dxa"/>
          </w:tcPr>
          <w:p w14:paraId="6602CA27" w14:textId="77777777" w:rsidR="00542CD4" w:rsidRPr="00996867" w:rsidRDefault="00542CD4" w:rsidP="00B0081A">
            <w:pPr>
              <w:spacing w:line="360" w:lineRule="auto"/>
              <w:jc w:val="both"/>
            </w:pPr>
            <w:r w:rsidRPr="00996867">
              <w:rPr>
                <w:rFonts w:eastAsia="Times New Roman"/>
                <w:b w:val="0"/>
                <w:bCs w:val="0"/>
                <w:color w:val="000000"/>
              </w:rPr>
              <w:t>Burmese</w:t>
            </w:r>
          </w:p>
        </w:tc>
        <w:tc>
          <w:tcPr>
            <w:tcW w:w="2186" w:type="dxa"/>
          </w:tcPr>
          <w:p w14:paraId="1412235F" w14:textId="77777777" w:rsidR="00542CD4" w:rsidRPr="00996867" w:rsidRDefault="00542CD4" w:rsidP="00B0081A">
            <w:pPr>
              <w:spacing w:line="360" w:lineRule="auto"/>
              <w:jc w:val="both"/>
              <w:cnfStyle w:val="000000000000" w:firstRow="0" w:lastRow="0" w:firstColumn="0" w:lastColumn="0" w:oddVBand="0" w:evenVBand="0" w:oddHBand="0" w:evenHBand="0" w:firstRowFirstColumn="0" w:firstRowLastColumn="0" w:lastRowFirstColumn="0" w:lastRowLastColumn="0"/>
            </w:pPr>
            <w:r w:rsidRPr="00996867">
              <w:rPr>
                <w:rFonts w:eastAsia="Times New Roman"/>
                <w:color w:val="000000"/>
              </w:rPr>
              <w:t>336</w:t>
            </w:r>
          </w:p>
        </w:tc>
        <w:tc>
          <w:tcPr>
            <w:tcW w:w="2523" w:type="dxa"/>
          </w:tcPr>
          <w:p w14:paraId="16E3A7E4" w14:textId="77777777" w:rsidR="00542CD4" w:rsidRPr="00996867" w:rsidRDefault="00542CD4" w:rsidP="00B0081A">
            <w:pPr>
              <w:spacing w:line="360" w:lineRule="auto"/>
              <w:jc w:val="both"/>
              <w:cnfStyle w:val="000000000000" w:firstRow="0" w:lastRow="0" w:firstColumn="0" w:lastColumn="0" w:oddVBand="0" w:evenVBand="0" w:oddHBand="0" w:evenHBand="0" w:firstRowFirstColumn="0" w:firstRowLastColumn="0" w:lastRowFirstColumn="0" w:lastRowLastColumn="0"/>
            </w:pPr>
            <w:r w:rsidRPr="00996867">
              <w:rPr>
                <w:rFonts w:eastAsia="Times New Roman"/>
                <w:color w:val="000000"/>
              </w:rPr>
              <w:t>45</w:t>
            </w:r>
          </w:p>
        </w:tc>
        <w:tc>
          <w:tcPr>
            <w:tcW w:w="2748" w:type="dxa"/>
          </w:tcPr>
          <w:p w14:paraId="36AC8808" w14:textId="38497AFF" w:rsidR="00542CD4" w:rsidRPr="00996867" w:rsidRDefault="00542CD4" w:rsidP="00B0081A">
            <w:pPr>
              <w:spacing w:line="360" w:lineRule="auto"/>
              <w:jc w:val="both"/>
              <w:cnfStyle w:val="000000000000" w:firstRow="0" w:lastRow="0" w:firstColumn="0" w:lastColumn="0" w:oddVBand="0" w:evenVBand="0" w:oddHBand="0" w:evenHBand="0" w:firstRowFirstColumn="0" w:firstRowLastColumn="0" w:lastRowFirstColumn="0" w:lastRowLastColumn="0"/>
            </w:pPr>
            <w:r w:rsidRPr="00996867">
              <w:rPr>
                <w:rFonts w:eastAsia="Times New Roman"/>
                <w:color w:val="000000"/>
              </w:rPr>
              <w:t>13</w:t>
            </w:r>
          </w:p>
        </w:tc>
      </w:tr>
      <w:tr w:rsidR="006B63C2" w:rsidRPr="00996867" w14:paraId="03610E3E" w14:textId="77777777" w:rsidTr="00B0081A">
        <w:trPr>
          <w:cnfStyle w:val="000000100000" w:firstRow="0" w:lastRow="0" w:firstColumn="0" w:lastColumn="0" w:oddVBand="0" w:evenVBand="0" w:oddHBand="1" w:evenHBand="0" w:firstRowFirstColumn="0" w:firstRowLastColumn="0" w:lastRowFirstColumn="0" w:lastRowLastColumn="0"/>
          <w:trHeight w:val="188"/>
        </w:trPr>
        <w:tc>
          <w:tcPr>
            <w:cnfStyle w:val="001000000000" w:firstRow="0" w:lastRow="0" w:firstColumn="1" w:lastColumn="0" w:oddVBand="0" w:evenVBand="0" w:oddHBand="0" w:evenHBand="0" w:firstRowFirstColumn="0" w:firstRowLastColumn="0" w:lastRowFirstColumn="0" w:lastRowLastColumn="0"/>
            <w:tcW w:w="1765" w:type="dxa"/>
          </w:tcPr>
          <w:p w14:paraId="492FE8F9" w14:textId="77777777" w:rsidR="00542CD4" w:rsidRPr="00996867" w:rsidRDefault="00542CD4" w:rsidP="00B0081A">
            <w:pPr>
              <w:spacing w:line="360" w:lineRule="auto"/>
              <w:jc w:val="both"/>
            </w:pPr>
            <w:r w:rsidRPr="00996867">
              <w:rPr>
                <w:rFonts w:eastAsia="Times New Roman"/>
                <w:b w:val="0"/>
                <w:bCs w:val="0"/>
                <w:color w:val="000000"/>
              </w:rPr>
              <w:t>Domestic Long Hair</w:t>
            </w:r>
          </w:p>
        </w:tc>
        <w:tc>
          <w:tcPr>
            <w:tcW w:w="2186" w:type="dxa"/>
          </w:tcPr>
          <w:p w14:paraId="4E0986AD" w14:textId="77777777" w:rsidR="00542CD4" w:rsidRPr="00996867" w:rsidRDefault="00542CD4" w:rsidP="00B0081A">
            <w:pPr>
              <w:spacing w:line="360" w:lineRule="auto"/>
              <w:jc w:val="both"/>
              <w:cnfStyle w:val="000000100000" w:firstRow="0" w:lastRow="0" w:firstColumn="0" w:lastColumn="0" w:oddVBand="0" w:evenVBand="0" w:oddHBand="1" w:evenHBand="0" w:firstRowFirstColumn="0" w:firstRowLastColumn="0" w:lastRowFirstColumn="0" w:lastRowLastColumn="0"/>
            </w:pPr>
            <w:r w:rsidRPr="00996867">
              <w:rPr>
                <w:rFonts w:eastAsia="Times New Roman"/>
                <w:color w:val="000000"/>
              </w:rPr>
              <w:t>944</w:t>
            </w:r>
          </w:p>
        </w:tc>
        <w:tc>
          <w:tcPr>
            <w:tcW w:w="2523" w:type="dxa"/>
          </w:tcPr>
          <w:p w14:paraId="5E807C1A" w14:textId="77777777" w:rsidR="00542CD4" w:rsidRPr="00996867" w:rsidRDefault="00542CD4" w:rsidP="00B0081A">
            <w:pPr>
              <w:spacing w:line="360" w:lineRule="auto"/>
              <w:jc w:val="both"/>
              <w:cnfStyle w:val="000000100000" w:firstRow="0" w:lastRow="0" w:firstColumn="0" w:lastColumn="0" w:oddVBand="0" w:evenVBand="0" w:oddHBand="1" w:evenHBand="0" w:firstRowFirstColumn="0" w:firstRowLastColumn="0" w:lastRowFirstColumn="0" w:lastRowLastColumn="0"/>
            </w:pPr>
            <w:r w:rsidRPr="00996867">
              <w:rPr>
                <w:rFonts w:eastAsia="Times New Roman"/>
                <w:color w:val="000000"/>
              </w:rPr>
              <w:t>151</w:t>
            </w:r>
          </w:p>
        </w:tc>
        <w:tc>
          <w:tcPr>
            <w:tcW w:w="2748" w:type="dxa"/>
          </w:tcPr>
          <w:p w14:paraId="0225E8CF" w14:textId="456D3FA1" w:rsidR="00542CD4" w:rsidRPr="00996867" w:rsidRDefault="00542CD4" w:rsidP="00B0081A">
            <w:pPr>
              <w:spacing w:line="360" w:lineRule="auto"/>
              <w:jc w:val="both"/>
              <w:cnfStyle w:val="000000100000" w:firstRow="0" w:lastRow="0" w:firstColumn="0" w:lastColumn="0" w:oddVBand="0" w:evenVBand="0" w:oddHBand="1" w:evenHBand="0" w:firstRowFirstColumn="0" w:firstRowLastColumn="0" w:lastRowFirstColumn="0" w:lastRowLastColumn="0"/>
            </w:pPr>
            <w:r w:rsidRPr="00996867">
              <w:rPr>
                <w:rFonts w:eastAsia="Times New Roman"/>
                <w:color w:val="000000"/>
              </w:rPr>
              <w:t>16</w:t>
            </w:r>
          </w:p>
        </w:tc>
      </w:tr>
      <w:tr w:rsidR="006B63C2" w:rsidRPr="00996867" w14:paraId="484C2BBF" w14:textId="77777777" w:rsidTr="00B0081A">
        <w:trPr>
          <w:trHeight w:val="241"/>
        </w:trPr>
        <w:tc>
          <w:tcPr>
            <w:cnfStyle w:val="001000000000" w:firstRow="0" w:lastRow="0" w:firstColumn="1" w:lastColumn="0" w:oddVBand="0" w:evenVBand="0" w:oddHBand="0" w:evenHBand="0" w:firstRowFirstColumn="0" w:firstRowLastColumn="0" w:lastRowFirstColumn="0" w:lastRowLastColumn="0"/>
            <w:tcW w:w="1765" w:type="dxa"/>
          </w:tcPr>
          <w:p w14:paraId="3D6C071D" w14:textId="77777777" w:rsidR="00542CD4" w:rsidRPr="00996867" w:rsidRDefault="00542CD4" w:rsidP="00B0081A">
            <w:pPr>
              <w:spacing w:line="360" w:lineRule="auto"/>
              <w:jc w:val="both"/>
            </w:pPr>
            <w:r w:rsidRPr="00996867">
              <w:rPr>
                <w:rFonts w:eastAsia="Times New Roman"/>
                <w:b w:val="0"/>
                <w:bCs w:val="0"/>
                <w:color w:val="000000"/>
              </w:rPr>
              <w:t>Domestic Short Hair</w:t>
            </w:r>
          </w:p>
        </w:tc>
        <w:tc>
          <w:tcPr>
            <w:tcW w:w="2186" w:type="dxa"/>
          </w:tcPr>
          <w:p w14:paraId="7459C2E8" w14:textId="77777777" w:rsidR="00542CD4" w:rsidRPr="00996867" w:rsidRDefault="00542CD4" w:rsidP="00B0081A">
            <w:pPr>
              <w:spacing w:line="360" w:lineRule="auto"/>
              <w:jc w:val="both"/>
              <w:cnfStyle w:val="000000000000" w:firstRow="0" w:lastRow="0" w:firstColumn="0" w:lastColumn="0" w:oddVBand="0" w:evenVBand="0" w:oddHBand="0" w:evenHBand="0" w:firstRowFirstColumn="0" w:firstRowLastColumn="0" w:lastRowFirstColumn="0" w:lastRowLastColumn="0"/>
            </w:pPr>
            <w:r w:rsidRPr="00996867">
              <w:rPr>
                <w:rFonts w:eastAsia="Times New Roman"/>
                <w:color w:val="000000"/>
              </w:rPr>
              <w:t>8563</w:t>
            </w:r>
          </w:p>
        </w:tc>
        <w:tc>
          <w:tcPr>
            <w:tcW w:w="2523" w:type="dxa"/>
          </w:tcPr>
          <w:p w14:paraId="329737F7" w14:textId="77777777" w:rsidR="00542CD4" w:rsidRPr="00996867" w:rsidRDefault="00542CD4" w:rsidP="00B0081A">
            <w:pPr>
              <w:spacing w:line="360" w:lineRule="auto"/>
              <w:jc w:val="both"/>
              <w:cnfStyle w:val="000000000000" w:firstRow="0" w:lastRow="0" w:firstColumn="0" w:lastColumn="0" w:oddVBand="0" w:evenVBand="0" w:oddHBand="0" w:evenHBand="0" w:firstRowFirstColumn="0" w:firstRowLastColumn="0" w:lastRowFirstColumn="0" w:lastRowLastColumn="0"/>
            </w:pPr>
            <w:r w:rsidRPr="00996867">
              <w:rPr>
                <w:rFonts w:eastAsia="Times New Roman"/>
                <w:color w:val="000000"/>
              </w:rPr>
              <w:t>976</w:t>
            </w:r>
          </w:p>
        </w:tc>
        <w:tc>
          <w:tcPr>
            <w:tcW w:w="2748" w:type="dxa"/>
          </w:tcPr>
          <w:p w14:paraId="6E4AD7F8" w14:textId="028B62F5" w:rsidR="00542CD4" w:rsidRPr="00996867" w:rsidRDefault="00542CD4" w:rsidP="00B0081A">
            <w:pPr>
              <w:spacing w:line="360" w:lineRule="auto"/>
              <w:jc w:val="both"/>
              <w:cnfStyle w:val="000000000000" w:firstRow="0" w:lastRow="0" w:firstColumn="0" w:lastColumn="0" w:oddVBand="0" w:evenVBand="0" w:oddHBand="0" w:evenHBand="0" w:firstRowFirstColumn="0" w:firstRowLastColumn="0" w:lastRowFirstColumn="0" w:lastRowLastColumn="0"/>
            </w:pPr>
            <w:r w:rsidRPr="00996867">
              <w:rPr>
                <w:rFonts w:eastAsia="Times New Roman"/>
                <w:color w:val="000000"/>
              </w:rPr>
              <w:t>12</w:t>
            </w:r>
          </w:p>
        </w:tc>
      </w:tr>
      <w:tr w:rsidR="006B63C2" w:rsidRPr="00996867" w14:paraId="518E7C01" w14:textId="77777777" w:rsidTr="00B0081A">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1765" w:type="dxa"/>
          </w:tcPr>
          <w:p w14:paraId="2D371288" w14:textId="77777777" w:rsidR="00542CD4" w:rsidRPr="00996867" w:rsidRDefault="00542CD4" w:rsidP="00B0081A">
            <w:pPr>
              <w:spacing w:line="360" w:lineRule="auto"/>
              <w:jc w:val="both"/>
            </w:pPr>
            <w:r w:rsidRPr="00996867">
              <w:rPr>
                <w:rFonts w:eastAsia="Times New Roman"/>
                <w:b w:val="0"/>
                <w:bCs w:val="0"/>
                <w:color w:val="000000"/>
              </w:rPr>
              <w:lastRenderedPageBreak/>
              <w:t>Maine Coon</w:t>
            </w:r>
          </w:p>
        </w:tc>
        <w:tc>
          <w:tcPr>
            <w:tcW w:w="2186" w:type="dxa"/>
          </w:tcPr>
          <w:p w14:paraId="34CEC492" w14:textId="77777777" w:rsidR="00542CD4" w:rsidRPr="00996867" w:rsidRDefault="00542CD4" w:rsidP="00B0081A">
            <w:pPr>
              <w:spacing w:line="360" w:lineRule="auto"/>
              <w:jc w:val="both"/>
              <w:cnfStyle w:val="000000100000" w:firstRow="0" w:lastRow="0" w:firstColumn="0" w:lastColumn="0" w:oddVBand="0" w:evenVBand="0" w:oddHBand="1" w:evenHBand="0" w:firstRowFirstColumn="0" w:firstRowLastColumn="0" w:lastRowFirstColumn="0" w:lastRowLastColumn="0"/>
            </w:pPr>
            <w:r w:rsidRPr="00996867">
              <w:rPr>
                <w:rFonts w:eastAsia="Times New Roman"/>
                <w:color w:val="000000"/>
              </w:rPr>
              <w:t>752</w:t>
            </w:r>
          </w:p>
        </w:tc>
        <w:tc>
          <w:tcPr>
            <w:tcW w:w="2523" w:type="dxa"/>
          </w:tcPr>
          <w:p w14:paraId="7B57F4B8" w14:textId="77777777" w:rsidR="00542CD4" w:rsidRPr="00996867" w:rsidRDefault="00542CD4" w:rsidP="00B0081A">
            <w:pPr>
              <w:spacing w:line="360" w:lineRule="auto"/>
              <w:jc w:val="both"/>
              <w:cnfStyle w:val="000000100000" w:firstRow="0" w:lastRow="0" w:firstColumn="0" w:lastColumn="0" w:oddVBand="0" w:evenVBand="0" w:oddHBand="1" w:evenHBand="0" w:firstRowFirstColumn="0" w:firstRowLastColumn="0" w:lastRowFirstColumn="0" w:lastRowLastColumn="0"/>
            </w:pPr>
            <w:r w:rsidRPr="00996867">
              <w:rPr>
                <w:rFonts w:eastAsia="Times New Roman"/>
                <w:color w:val="000000"/>
              </w:rPr>
              <w:t>75</w:t>
            </w:r>
          </w:p>
        </w:tc>
        <w:tc>
          <w:tcPr>
            <w:tcW w:w="2748" w:type="dxa"/>
          </w:tcPr>
          <w:p w14:paraId="78543552" w14:textId="77777777" w:rsidR="00542CD4" w:rsidRPr="00996867" w:rsidRDefault="00542CD4" w:rsidP="00B0081A">
            <w:pPr>
              <w:spacing w:line="360" w:lineRule="auto"/>
              <w:jc w:val="both"/>
              <w:cnfStyle w:val="000000100000" w:firstRow="0" w:lastRow="0" w:firstColumn="0" w:lastColumn="0" w:oddVBand="0" w:evenVBand="0" w:oddHBand="1" w:evenHBand="0" w:firstRowFirstColumn="0" w:firstRowLastColumn="0" w:lastRowFirstColumn="0" w:lastRowLastColumn="0"/>
            </w:pPr>
            <w:r w:rsidRPr="00996867">
              <w:rPr>
                <w:rFonts w:eastAsia="Times New Roman"/>
                <w:color w:val="000000"/>
              </w:rPr>
              <w:t>10</w:t>
            </w:r>
          </w:p>
        </w:tc>
      </w:tr>
      <w:tr w:rsidR="006B63C2" w:rsidRPr="00996867" w14:paraId="79C5BC3B" w14:textId="77777777" w:rsidTr="00B0081A">
        <w:trPr>
          <w:trHeight w:val="405"/>
        </w:trPr>
        <w:tc>
          <w:tcPr>
            <w:cnfStyle w:val="001000000000" w:firstRow="0" w:lastRow="0" w:firstColumn="1" w:lastColumn="0" w:oddVBand="0" w:evenVBand="0" w:oddHBand="0" w:evenHBand="0" w:firstRowFirstColumn="0" w:firstRowLastColumn="0" w:lastRowFirstColumn="0" w:lastRowLastColumn="0"/>
            <w:tcW w:w="1765" w:type="dxa"/>
          </w:tcPr>
          <w:p w14:paraId="62381DE2" w14:textId="77777777" w:rsidR="00542CD4" w:rsidRPr="00996867" w:rsidRDefault="00542CD4" w:rsidP="00B0081A">
            <w:pPr>
              <w:spacing w:line="360" w:lineRule="auto"/>
              <w:jc w:val="both"/>
            </w:pPr>
            <w:r w:rsidRPr="00996867">
              <w:rPr>
                <w:rFonts w:eastAsia="Times New Roman"/>
                <w:b w:val="0"/>
                <w:bCs w:val="0"/>
                <w:color w:val="000000"/>
              </w:rPr>
              <w:t>Norwegian Forest Cat</w:t>
            </w:r>
          </w:p>
        </w:tc>
        <w:tc>
          <w:tcPr>
            <w:tcW w:w="2186" w:type="dxa"/>
          </w:tcPr>
          <w:p w14:paraId="1DDF5A0B" w14:textId="77777777" w:rsidR="00542CD4" w:rsidRPr="00996867" w:rsidRDefault="00542CD4" w:rsidP="00B0081A">
            <w:pPr>
              <w:spacing w:line="360" w:lineRule="auto"/>
              <w:jc w:val="both"/>
              <w:cnfStyle w:val="000000000000" w:firstRow="0" w:lastRow="0" w:firstColumn="0" w:lastColumn="0" w:oddVBand="0" w:evenVBand="0" w:oddHBand="0" w:evenHBand="0" w:firstRowFirstColumn="0" w:firstRowLastColumn="0" w:lastRowFirstColumn="0" w:lastRowLastColumn="0"/>
            </w:pPr>
            <w:r w:rsidRPr="00996867">
              <w:rPr>
                <w:rFonts w:eastAsia="Times New Roman"/>
                <w:color w:val="000000"/>
              </w:rPr>
              <w:t>220</w:t>
            </w:r>
          </w:p>
        </w:tc>
        <w:tc>
          <w:tcPr>
            <w:tcW w:w="2523" w:type="dxa"/>
          </w:tcPr>
          <w:p w14:paraId="1C8E23E7" w14:textId="77777777" w:rsidR="00542CD4" w:rsidRPr="00996867" w:rsidRDefault="00542CD4" w:rsidP="00B0081A">
            <w:pPr>
              <w:spacing w:line="360" w:lineRule="auto"/>
              <w:jc w:val="both"/>
              <w:cnfStyle w:val="000000000000" w:firstRow="0" w:lastRow="0" w:firstColumn="0" w:lastColumn="0" w:oddVBand="0" w:evenVBand="0" w:oddHBand="0" w:evenHBand="0" w:firstRowFirstColumn="0" w:firstRowLastColumn="0" w:lastRowFirstColumn="0" w:lastRowLastColumn="0"/>
            </w:pPr>
            <w:r w:rsidRPr="00996867">
              <w:rPr>
                <w:rFonts w:eastAsia="Times New Roman"/>
                <w:color w:val="000000"/>
              </w:rPr>
              <w:t>26</w:t>
            </w:r>
          </w:p>
        </w:tc>
        <w:tc>
          <w:tcPr>
            <w:tcW w:w="2748" w:type="dxa"/>
          </w:tcPr>
          <w:p w14:paraId="14040879" w14:textId="1FF9DB35" w:rsidR="00542CD4" w:rsidRPr="00996867" w:rsidRDefault="00542CD4" w:rsidP="00B0081A">
            <w:pPr>
              <w:spacing w:line="360" w:lineRule="auto"/>
              <w:jc w:val="both"/>
              <w:cnfStyle w:val="000000000000" w:firstRow="0" w:lastRow="0" w:firstColumn="0" w:lastColumn="0" w:oddVBand="0" w:evenVBand="0" w:oddHBand="0" w:evenHBand="0" w:firstRowFirstColumn="0" w:firstRowLastColumn="0" w:lastRowFirstColumn="0" w:lastRowLastColumn="0"/>
            </w:pPr>
            <w:r w:rsidRPr="00996867">
              <w:rPr>
                <w:rFonts w:eastAsia="Times New Roman"/>
                <w:color w:val="000000"/>
              </w:rPr>
              <w:t>12</w:t>
            </w:r>
          </w:p>
        </w:tc>
      </w:tr>
      <w:tr w:rsidR="006B63C2" w:rsidRPr="00996867" w14:paraId="41304AAB" w14:textId="77777777" w:rsidTr="00B0081A">
        <w:trPr>
          <w:cnfStyle w:val="000000100000" w:firstRow="0" w:lastRow="0" w:firstColumn="0" w:lastColumn="0" w:oddVBand="0" w:evenVBand="0" w:oddHBand="1" w:evenHBand="0" w:firstRowFirstColumn="0" w:firstRowLastColumn="0" w:lastRowFirstColumn="0" w:lastRowLastColumn="0"/>
          <w:trHeight w:val="199"/>
        </w:trPr>
        <w:tc>
          <w:tcPr>
            <w:cnfStyle w:val="001000000000" w:firstRow="0" w:lastRow="0" w:firstColumn="1" w:lastColumn="0" w:oddVBand="0" w:evenVBand="0" w:oddHBand="0" w:evenHBand="0" w:firstRowFirstColumn="0" w:firstRowLastColumn="0" w:lastRowFirstColumn="0" w:lastRowLastColumn="0"/>
            <w:tcW w:w="1765" w:type="dxa"/>
          </w:tcPr>
          <w:p w14:paraId="31D31F11" w14:textId="77777777" w:rsidR="00542CD4" w:rsidRPr="00996867" w:rsidRDefault="00542CD4" w:rsidP="00B0081A">
            <w:pPr>
              <w:spacing w:line="360" w:lineRule="auto"/>
              <w:jc w:val="both"/>
            </w:pPr>
            <w:r w:rsidRPr="00996867">
              <w:rPr>
                <w:rFonts w:eastAsia="Times New Roman"/>
                <w:b w:val="0"/>
                <w:bCs w:val="0"/>
                <w:color w:val="000000"/>
              </w:rPr>
              <w:t>Oriental</w:t>
            </w:r>
          </w:p>
        </w:tc>
        <w:tc>
          <w:tcPr>
            <w:tcW w:w="2186" w:type="dxa"/>
          </w:tcPr>
          <w:p w14:paraId="0B5B9DEE" w14:textId="77777777" w:rsidR="00542CD4" w:rsidRPr="00996867" w:rsidRDefault="00542CD4" w:rsidP="00B0081A">
            <w:pPr>
              <w:spacing w:line="360" w:lineRule="auto"/>
              <w:jc w:val="both"/>
              <w:cnfStyle w:val="000000100000" w:firstRow="0" w:lastRow="0" w:firstColumn="0" w:lastColumn="0" w:oddVBand="0" w:evenVBand="0" w:oddHBand="1" w:evenHBand="0" w:firstRowFirstColumn="0" w:firstRowLastColumn="0" w:lastRowFirstColumn="0" w:lastRowLastColumn="0"/>
            </w:pPr>
            <w:r w:rsidRPr="00996867">
              <w:rPr>
                <w:rFonts w:eastAsia="Times New Roman"/>
                <w:color w:val="000000"/>
              </w:rPr>
              <w:t>240</w:t>
            </w:r>
          </w:p>
        </w:tc>
        <w:tc>
          <w:tcPr>
            <w:tcW w:w="2523" w:type="dxa"/>
          </w:tcPr>
          <w:p w14:paraId="54C66344" w14:textId="77777777" w:rsidR="00542CD4" w:rsidRPr="00996867" w:rsidRDefault="00542CD4" w:rsidP="00B0081A">
            <w:pPr>
              <w:spacing w:line="360" w:lineRule="auto"/>
              <w:jc w:val="both"/>
              <w:cnfStyle w:val="000000100000" w:firstRow="0" w:lastRow="0" w:firstColumn="0" w:lastColumn="0" w:oddVBand="0" w:evenVBand="0" w:oddHBand="1" w:evenHBand="0" w:firstRowFirstColumn="0" w:firstRowLastColumn="0" w:lastRowFirstColumn="0" w:lastRowLastColumn="0"/>
            </w:pPr>
            <w:r w:rsidRPr="00996867">
              <w:rPr>
                <w:rFonts w:eastAsia="Times New Roman"/>
                <w:color w:val="000000"/>
              </w:rPr>
              <w:t>32</w:t>
            </w:r>
          </w:p>
        </w:tc>
        <w:tc>
          <w:tcPr>
            <w:tcW w:w="2748" w:type="dxa"/>
          </w:tcPr>
          <w:p w14:paraId="59DAFD32" w14:textId="561D146F" w:rsidR="00542CD4" w:rsidRPr="00996867" w:rsidRDefault="00542CD4" w:rsidP="00B0081A">
            <w:pPr>
              <w:spacing w:line="360" w:lineRule="auto"/>
              <w:jc w:val="both"/>
              <w:cnfStyle w:val="000000100000" w:firstRow="0" w:lastRow="0" w:firstColumn="0" w:lastColumn="0" w:oddVBand="0" w:evenVBand="0" w:oddHBand="1" w:evenHBand="0" w:firstRowFirstColumn="0" w:firstRowLastColumn="0" w:lastRowFirstColumn="0" w:lastRowLastColumn="0"/>
            </w:pPr>
            <w:r w:rsidRPr="00996867">
              <w:rPr>
                <w:rFonts w:eastAsia="Times New Roman"/>
                <w:color w:val="000000"/>
              </w:rPr>
              <w:t>10</w:t>
            </w:r>
          </w:p>
        </w:tc>
      </w:tr>
      <w:tr w:rsidR="006B63C2" w:rsidRPr="00996867" w14:paraId="6E8769A4" w14:textId="77777777" w:rsidTr="00B0081A">
        <w:trPr>
          <w:trHeight w:val="199"/>
        </w:trPr>
        <w:tc>
          <w:tcPr>
            <w:cnfStyle w:val="001000000000" w:firstRow="0" w:lastRow="0" w:firstColumn="1" w:lastColumn="0" w:oddVBand="0" w:evenVBand="0" w:oddHBand="0" w:evenHBand="0" w:firstRowFirstColumn="0" w:firstRowLastColumn="0" w:lastRowFirstColumn="0" w:lastRowLastColumn="0"/>
            <w:tcW w:w="1765" w:type="dxa"/>
          </w:tcPr>
          <w:p w14:paraId="74AD6459" w14:textId="77777777" w:rsidR="00542CD4" w:rsidRPr="00996867" w:rsidRDefault="00542CD4" w:rsidP="00B0081A">
            <w:pPr>
              <w:spacing w:line="360" w:lineRule="auto"/>
              <w:jc w:val="both"/>
            </w:pPr>
            <w:r w:rsidRPr="00996867">
              <w:rPr>
                <w:rFonts w:eastAsia="Times New Roman"/>
                <w:b w:val="0"/>
                <w:bCs w:val="0"/>
                <w:color w:val="000000"/>
              </w:rPr>
              <w:t>Persian</w:t>
            </w:r>
          </w:p>
        </w:tc>
        <w:tc>
          <w:tcPr>
            <w:tcW w:w="2186" w:type="dxa"/>
          </w:tcPr>
          <w:p w14:paraId="3AEFAF8E" w14:textId="77777777" w:rsidR="00542CD4" w:rsidRPr="00996867" w:rsidRDefault="00542CD4" w:rsidP="00B0081A">
            <w:pPr>
              <w:spacing w:line="360" w:lineRule="auto"/>
              <w:jc w:val="both"/>
              <w:cnfStyle w:val="000000000000" w:firstRow="0" w:lastRow="0" w:firstColumn="0" w:lastColumn="0" w:oddVBand="0" w:evenVBand="0" w:oddHBand="0" w:evenHBand="0" w:firstRowFirstColumn="0" w:firstRowLastColumn="0" w:lastRowFirstColumn="0" w:lastRowLastColumn="0"/>
            </w:pPr>
            <w:r w:rsidRPr="00996867">
              <w:rPr>
                <w:rFonts w:eastAsia="Times New Roman"/>
                <w:color w:val="000000"/>
              </w:rPr>
              <w:t>519</w:t>
            </w:r>
          </w:p>
        </w:tc>
        <w:tc>
          <w:tcPr>
            <w:tcW w:w="2523" w:type="dxa"/>
          </w:tcPr>
          <w:p w14:paraId="182EB2EE" w14:textId="77777777" w:rsidR="00542CD4" w:rsidRPr="00996867" w:rsidRDefault="00542CD4" w:rsidP="00B0081A">
            <w:pPr>
              <w:spacing w:line="360" w:lineRule="auto"/>
              <w:jc w:val="both"/>
              <w:cnfStyle w:val="000000000000" w:firstRow="0" w:lastRow="0" w:firstColumn="0" w:lastColumn="0" w:oddVBand="0" w:evenVBand="0" w:oddHBand="0" w:evenHBand="0" w:firstRowFirstColumn="0" w:firstRowLastColumn="0" w:lastRowFirstColumn="0" w:lastRowLastColumn="0"/>
            </w:pPr>
            <w:r w:rsidRPr="00996867">
              <w:rPr>
                <w:rFonts w:eastAsia="Times New Roman"/>
                <w:color w:val="000000"/>
              </w:rPr>
              <w:t>110</w:t>
            </w:r>
          </w:p>
        </w:tc>
        <w:tc>
          <w:tcPr>
            <w:tcW w:w="2748" w:type="dxa"/>
          </w:tcPr>
          <w:p w14:paraId="52930DDB" w14:textId="5D13FF38" w:rsidR="00542CD4" w:rsidRPr="00996867" w:rsidRDefault="00542CD4" w:rsidP="00B0081A">
            <w:pPr>
              <w:spacing w:line="360" w:lineRule="auto"/>
              <w:jc w:val="both"/>
              <w:cnfStyle w:val="000000000000" w:firstRow="0" w:lastRow="0" w:firstColumn="0" w:lastColumn="0" w:oddVBand="0" w:evenVBand="0" w:oddHBand="0" w:evenHBand="0" w:firstRowFirstColumn="0" w:firstRowLastColumn="0" w:lastRowFirstColumn="0" w:lastRowLastColumn="0"/>
            </w:pPr>
            <w:r w:rsidRPr="00996867">
              <w:rPr>
                <w:rFonts w:eastAsia="Times New Roman"/>
                <w:color w:val="000000"/>
              </w:rPr>
              <w:t>21</w:t>
            </w:r>
          </w:p>
        </w:tc>
      </w:tr>
      <w:tr w:rsidR="006B63C2" w:rsidRPr="00996867" w14:paraId="0DB91AE3" w14:textId="77777777" w:rsidTr="00B0081A">
        <w:trPr>
          <w:cnfStyle w:val="000000100000" w:firstRow="0" w:lastRow="0" w:firstColumn="0" w:lastColumn="0" w:oddVBand="0" w:evenVBand="0" w:oddHBand="1" w:evenHBand="0" w:firstRowFirstColumn="0" w:firstRowLastColumn="0" w:lastRowFirstColumn="0" w:lastRowLastColumn="0"/>
          <w:trHeight w:val="188"/>
        </w:trPr>
        <w:tc>
          <w:tcPr>
            <w:cnfStyle w:val="001000000000" w:firstRow="0" w:lastRow="0" w:firstColumn="1" w:lastColumn="0" w:oddVBand="0" w:evenVBand="0" w:oddHBand="0" w:evenHBand="0" w:firstRowFirstColumn="0" w:firstRowLastColumn="0" w:lastRowFirstColumn="0" w:lastRowLastColumn="0"/>
            <w:tcW w:w="1765" w:type="dxa"/>
          </w:tcPr>
          <w:p w14:paraId="5BECA5AC" w14:textId="77777777" w:rsidR="00542CD4" w:rsidRPr="00996867" w:rsidRDefault="00542CD4" w:rsidP="00B0081A">
            <w:pPr>
              <w:spacing w:line="360" w:lineRule="auto"/>
              <w:jc w:val="both"/>
            </w:pPr>
            <w:r w:rsidRPr="00996867">
              <w:rPr>
                <w:rFonts w:eastAsia="Times New Roman"/>
                <w:b w:val="0"/>
                <w:bCs w:val="0"/>
                <w:color w:val="000000"/>
              </w:rPr>
              <w:t>Ragdoll</w:t>
            </w:r>
          </w:p>
        </w:tc>
        <w:tc>
          <w:tcPr>
            <w:tcW w:w="2186" w:type="dxa"/>
          </w:tcPr>
          <w:p w14:paraId="209CA34F" w14:textId="77777777" w:rsidR="00542CD4" w:rsidRPr="00996867" w:rsidRDefault="00542CD4" w:rsidP="00B0081A">
            <w:pPr>
              <w:spacing w:line="360" w:lineRule="auto"/>
              <w:jc w:val="both"/>
              <w:cnfStyle w:val="000000100000" w:firstRow="0" w:lastRow="0" w:firstColumn="0" w:lastColumn="0" w:oddVBand="0" w:evenVBand="0" w:oddHBand="1" w:evenHBand="0" w:firstRowFirstColumn="0" w:firstRowLastColumn="0" w:lastRowFirstColumn="0" w:lastRowLastColumn="0"/>
            </w:pPr>
            <w:r w:rsidRPr="00996867">
              <w:rPr>
                <w:rFonts w:eastAsia="Times New Roman"/>
                <w:color w:val="000000"/>
              </w:rPr>
              <w:t>778</w:t>
            </w:r>
          </w:p>
        </w:tc>
        <w:tc>
          <w:tcPr>
            <w:tcW w:w="2523" w:type="dxa"/>
          </w:tcPr>
          <w:p w14:paraId="3431CFC9" w14:textId="77777777" w:rsidR="00542CD4" w:rsidRPr="00996867" w:rsidRDefault="00542CD4" w:rsidP="00B0081A">
            <w:pPr>
              <w:spacing w:line="360" w:lineRule="auto"/>
              <w:jc w:val="both"/>
              <w:cnfStyle w:val="000000100000" w:firstRow="0" w:lastRow="0" w:firstColumn="0" w:lastColumn="0" w:oddVBand="0" w:evenVBand="0" w:oddHBand="1" w:evenHBand="0" w:firstRowFirstColumn="0" w:firstRowLastColumn="0" w:lastRowFirstColumn="0" w:lastRowLastColumn="0"/>
            </w:pPr>
            <w:r w:rsidRPr="00996867">
              <w:rPr>
                <w:rFonts w:eastAsia="Times New Roman"/>
                <w:color w:val="000000"/>
              </w:rPr>
              <w:t>119</w:t>
            </w:r>
          </w:p>
        </w:tc>
        <w:tc>
          <w:tcPr>
            <w:tcW w:w="2748" w:type="dxa"/>
          </w:tcPr>
          <w:p w14:paraId="75FD33CC" w14:textId="77777777" w:rsidR="00542CD4" w:rsidRPr="00996867" w:rsidRDefault="00542CD4" w:rsidP="00B0081A">
            <w:pPr>
              <w:spacing w:line="360" w:lineRule="auto"/>
              <w:jc w:val="both"/>
              <w:cnfStyle w:val="000000100000" w:firstRow="0" w:lastRow="0" w:firstColumn="0" w:lastColumn="0" w:oddVBand="0" w:evenVBand="0" w:oddHBand="1" w:evenHBand="0" w:firstRowFirstColumn="0" w:firstRowLastColumn="0" w:lastRowFirstColumn="0" w:lastRowLastColumn="0"/>
            </w:pPr>
            <w:r w:rsidRPr="00996867">
              <w:rPr>
                <w:rFonts w:eastAsia="Times New Roman"/>
                <w:color w:val="000000"/>
              </w:rPr>
              <w:t>15</w:t>
            </w:r>
          </w:p>
        </w:tc>
      </w:tr>
      <w:tr w:rsidR="006B63C2" w:rsidRPr="00996867" w14:paraId="7512A119" w14:textId="77777777" w:rsidTr="00B0081A">
        <w:trPr>
          <w:trHeight w:val="199"/>
        </w:trPr>
        <w:tc>
          <w:tcPr>
            <w:cnfStyle w:val="001000000000" w:firstRow="0" w:lastRow="0" w:firstColumn="1" w:lastColumn="0" w:oddVBand="0" w:evenVBand="0" w:oddHBand="0" w:evenHBand="0" w:firstRowFirstColumn="0" w:firstRowLastColumn="0" w:lastRowFirstColumn="0" w:lastRowLastColumn="0"/>
            <w:tcW w:w="1765" w:type="dxa"/>
          </w:tcPr>
          <w:p w14:paraId="11494106" w14:textId="77777777" w:rsidR="00542CD4" w:rsidRPr="00996867" w:rsidRDefault="00542CD4" w:rsidP="00B0081A">
            <w:pPr>
              <w:spacing w:line="360" w:lineRule="auto"/>
              <w:jc w:val="both"/>
            </w:pPr>
            <w:r w:rsidRPr="00996867">
              <w:rPr>
                <w:rFonts w:eastAsia="Times New Roman"/>
                <w:b w:val="0"/>
                <w:bCs w:val="0"/>
                <w:color w:val="000000"/>
              </w:rPr>
              <w:t>Russian Blue</w:t>
            </w:r>
          </w:p>
        </w:tc>
        <w:tc>
          <w:tcPr>
            <w:tcW w:w="2186" w:type="dxa"/>
          </w:tcPr>
          <w:p w14:paraId="42502C64" w14:textId="77777777" w:rsidR="00542CD4" w:rsidRPr="00996867" w:rsidRDefault="00542CD4" w:rsidP="00B0081A">
            <w:pPr>
              <w:spacing w:line="360" w:lineRule="auto"/>
              <w:jc w:val="both"/>
              <w:cnfStyle w:val="000000000000" w:firstRow="0" w:lastRow="0" w:firstColumn="0" w:lastColumn="0" w:oddVBand="0" w:evenVBand="0" w:oddHBand="0" w:evenHBand="0" w:firstRowFirstColumn="0" w:firstRowLastColumn="0" w:lastRowFirstColumn="0" w:lastRowLastColumn="0"/>
            </w:pPr>
            <w:r w:rsidRPr="00996867">
              <w:rPr>
                <w:rFonts w:eastAsia="Times New Roman"/>
                <w:color w:val="000000"/>
              </w:rPr>
              <w:t>100</w:t>
            </w:r>
          </w:p>
        </w:tc>
        <w:tc>
          <w:tcPr>
            <w:tcW w:w="2523" w:type="dxa"/>
          </w:tcPr>
          <w:p w14:paraId="18C3CE6C" w14:textId="51DC7C3C" w:rsidR="00542CD4" w:rsidRPr="00996867" w:rsidRDefault="00542CD4" w:rsidP="00B0081A">
            <w:pPr>
              <w:spacing w:line="360" w:lineRule="auto"/>
              <w:jc w:val="both"/>
              <w:cnfStyle w:val="000000000000" w:firstRow="0" w:lastRow="0" w:firstColumn="0" w:lastColumn="0" w:oddVBand="0" w:evenVBand="0" w:oddHBand="0" w:evenHBand="0" w:firstRowFirstColumn="0" w:firstRowLastColumn="0" w:lastRowFirstColumn="0" w:lastRowLastColumn="0"/>
            </w:pPr>
            <w:r w:rsidRPr="00996867">
              <w:rPr>
                <w:rFonts w:eastAsia="Times New Roman"/>
                <w:color w:val="000000"/>
              </w:rPr>
              <w:t>20</w:t>
            </w:r>
          </w:p>
        </w:tc>
        <w:tc>
          <w:tcPr>
            <w:tcW w:w="2748" w:type="dxa"/>
          </w:tcPr>
          <w:p w14:paraId="2AD2D3C3" w14:textId="61FA9623" w:rsidR="00542CD4" w:rsidRPr="00996867" w:rsidRDefault="00542CD4" w:rsidP="00B0081A">
            <w:pPr>
              <w:spacing w:line="360" w:lineRule="auto"/>
              <w:jc w:val="both"/>
              <w:cnfStyle w:val="000000000000" w:firstRow="0" w:lastRow="0" w:firstColumn="0" w:lastColumn="0" w:oddVBand="0" w:evenVBand="0" w:oddHBand="0" w:evenHBand="0" w:firstRowFirstColumn="0" w:firstRowLastColumn="0" w:lastRowFirstColumn="0" w:lastRowLastColumn="0"/>
            </w:pPr>
            <w:r w:rsidRPr="00996867">
              <w:rPr>
                <w:rFonts w:eastAsia="Times New Roman"/>
                <w:color w:val="000000"/>
              </w:rPr>
              <w:t>20</w:t>
            </w:r>
          </w:p>
        </w:tc>
      </w:tr>
      <w:tr w:rsidR="006B63C2" w:rsidRPr="00996867" w14:paraId="25E48A2F" w14:textId="77777777" w:rsidTr="00B0081A">
        <w:trPr>
          <w:cnfStyle w:val="000000100000" w:firstRow="0" w:lastRow="0" w:firstColumn="0" w:lastColumn="0" w:oddVBand="0" w:evenVBand="0" w:oddHBand="1" w:evenHBand="0" w:firstRowFirstColumn="0" w:firstRowLastColumn="0" w:lastRowFirstColumn="0" w:lastRowLastColumn="0"/>
          <w:trHeight w:val="199"/>
        </w:trPr>
        <w:tc>
          <w:tcPr>
            <w:cnfStyle w:val="001000000000" w:firstRow="0" w:lastRow="0" w:firstColumn="1" w:lastColumn="0" w:oddVBand="0" w:evenVBand="0" w:oddHBand="0" w:evenHBand="0" w:firstRowFirstColumn="0" w:firstRowLastColumn="0" w:lastRowFirstColumn="0" w:lastRowLastColumn="0"/>
            <w:tcW w:w="1765" w:type="dxa"/>
          </w:tcPr>
          <w:p w14:paraId="66BB444D" w14:textId="77777777" w:rsidR="00542CD4" w:rsidRPr="00996867" w:rsidRDefault="00542CD4" w:rsidP="00B0081A">
            <w:pPr>
              <w:spacing w:line="360" w:lineRule="auto"/>
              <w:jc w:val="both"/>
            </w:pPr>
            <w:r w:rsidRPr="00996867">
              <w:rPr>
                <w:rFonts w:eastAsia="Times New Roman"/>
                <w:b w:val="0"/>
                <w:bCs w:val="0"/>
                <w:color w:val="000000"/>
              </w:rPr>
              <w:t>Siamese</w:t>
            </w:r>
          </w:p>
        </w:tc>
        <w:tc>
          <w:tcPr>
            <w:tcW w:w="2186" w:type="dxa"/>
          </w:tcPr>
          <w:p w14:paraId="39382081" w14:textId="77777777" w:rsidR="00542CD4" w:rsidRPr="00996867" w:rsidRDefault="00542CD4" w:rsidP="00B0081A">
            <w:pPr>
              <w:spacing w:line="360" w:lineRule="auto"/>
              <w:jc w:val="both"/>
              <w:cnfStyle w:val="000000100000" w:firstRow="0" w:lastRow="0" w:firstColumn="0" w:lastColumn="0" w:oddVBand="0" w:evenVBand="0" w:oddHBand="1" w:evenHBand="0" w:firstRowFirstColumn="0" w:firstRowLastColumn="0" w:lastRowFirstColumn="0" w:lastRowLastColumn="0"/>
            </w:pPr>
            <w:r w:rsidRPr="00996867">
              <w:rPr>
                <w:rFonts w:eastAsia="Times New Roman"/>
                <w:color w:val="000000"/>
              </w:rPr>
              <w:t>935</w:t>
            </w:r>
          </w:p>
        </w:tc>
        <w:tc>
          <w:tcPr>
            <w:tcW w:w="2523" w:type="dxa"/>
          </w:tcPr>
          <w:p w14:paraId="3943C93C" w14:textId="77777777" w:rsidR="00542CD4" w:rsidRPr="00996867" w:rsidRDefault="00542CD4" w:rsidP="00B0081A">
            <w:pPr>
              <w:spacing w:line="360" w:lineRule="auto"/>
              <w:jc w:val="both"/>
              <w:cnfStyle w:val="000000100000" w:firstRow="0" w:lastRow="0" w:firstColumn="0" w:lastColumn="0" w:oddVBand="0" w:evenVBand="0" w:oddHBand="1" w:evenHBand="0" w:firstRowFirstColumn="0" w:firstRowLastColumn="0" w:lastRowFirstColumn="0" w:lastRowLastColumn="0"/>
            </w:pPr>
            <w:r w:rsidRPr="00996867">
              <w:rPr>
                <w:rFonts w:eastAsia="Times New Roman"/>
                <w:color w:val="000000"/>
              </w:rPr>
              <w:t>114</w:t>
            </w:r>
          </w:p>
        </w:tc>
        <w:tc>
          <w:tcPr>
            <w:tcW w:w="2748" w:type="dxa"/>
          </w:tcPr>
          <w:p w14:paraId="788BCA80" w14:textId="2361C43A" w:rsidR="00542CD4" w:rsidRPr="00996867" w:rsidRDefault="00542CD4" w:rsidP="00B0081A">
            <w:pPr>
              <w:spacing w:line="360" w:lineRule="auto"/>
              <w:jc w:val="both"/>
              <w:cnfStyle w:val="000000100000" w:firstRow="0" w:lastRow="0" w:firstColumn="0" w:lastColumn="0" w:oddVBand="0" w:evenVBand="0" w:oddHBand="1" w:evenHBand="0" w:firstRowFirstColumn="0" w:firstRowLastColumn="0" w:lastRowFirstColumn="0" w:lastRowLastColumn="0"/>
            </w:pPr>
            <w:r w:rsidRPr="00996867">
              <w:rPr>
                <w:rFonts w:eastAsia="Times New Roman"/>
                <w:color w:val="000000"/>
              </w:rPr>
              <w:t>12</w:t>
            </w:r>
          </w:p>
        </w:tc>
      </w:tr>
      <w:tr w:rsidR="006B63C2" w:rsidRPr="00996867" w14:paraId="3FD15EC9" w14:textId="77777777" w:rsidTr="00B0081A">
        <w:trPr>
          <w:trHeight w:val="199"/>
        </w:trPr>
        <w:tc>
          <w:tcPr>
            <w:cnfStyle w:val="001000000000" w:firstRow="0" w:lastRow="0" w:firstColumn="1" w:lastColumn="0" w:oddVBand="0" w:evenVBand="0" w:oddHBand="0" w:evenHBand="0" w:firstRowFirstColumn="0" w:firstRowLastColumn="0" w:lastRowFirstColumn="0" w:lastRowLastColumn="0"/>
            <w:tcW w:w="1765" w:type="dxa"/>
          </w:tcPr>
          <w:p w14:paraId="4B960650" w14:textId="77777777" w:rsidR="00542CD4" w:rsidRPr="00996867" w:rsidRDefault="00542CD4" w:rsidP="00B0081A">
            <w:pPr>
              <w:spacing w:line="360" w:lineRule="auto"/>
              <w:jc w:val="both"/>
            </w:pPr>
            <w:r w:rsidRPr="00996867">
              <w:rPr>
                <w:rFonts w:eastAsia="Times New Roman"/>
                <w:b w:val="0"/>
                <w:bCs w:val="0"/>
                <w:color w:val="000000"/>
              </w:rPr>
              <w:t>Somali</w:t>
            </w:r>
          </w:p>
        </w:tc>
        <w:tc>
          <w:tcPr>
            <w:tcW w:w="2186" w:type="dxa"/>
          </w:tcPr>
          <w:p w14:paraId="557D11B7" w14:textId="77777777" w:rsidR="00542CD4" w:rsidRPr="00996867" w:rsidRDefault="00542CD4" w:rsidP="00B0081A">
            <w:pPr>
              <w:spacing w:line="360" w:lineRule="auto"/>
              <w:jc w:val="both"/>
              <w:cnfStyle w:val="000000000000" w:firstRow="0" w:lastRow="0" w:firstColumn="0" w:lastColumn="0" w:oddVBand="0" w:evenVBand="0" w:oddHBand="0" w:evenHBand="0" w:firstRowFirstColumn="0" w:firstRowLastColumn="0" w:lastRowFirstColumn="0" w:lastRowLastColumn="0"/>
            </w:pPr>
            <w:r w:rsidRPr="00996867">
              <w:rPr>
                <w:rFonts w:eastAsia="Times New Roman"/>
                <w:color w:val="000000"/>
              </w:rPr>
              <w:t>106</w:t>
            </w:r>
          </w:p>
        </w:tc>
        <w:tc>
          <w:tcPr>
            <w:tcW w:w="2523" w:type="dxa"/>
          </w:tcPr>
          <w:p w14:paraId="3A1D6D7A" w14:textId="77777777" w:rsidR="00542CD4" w:rsidRPr="00996867" w:rsidRDefault="00542CD4" w:rsidP="00B0081A">
            <w:pPr>
              <w:spacing w:line="360" w:lineRule="auto"/>
              <w:jc w:val="both"/>
              <w:cnfStyle w:val="000000000000" w:firstRow="0" w:lastRow="0" w:firstColumn="0" w:lastColumn="0" w:oddVBand="0" w:evenVBand="0" w:oddHBand="0" w:evenHBand="0" w:firstRowFirstColumn="0" w:firstRowLastColumn="0" w:lastRowFirstColumn="0" w:lastRowLastColumn="0"/>
            </w:pPr>
            <w:r w:rsidRPr="00996867">
              <w:rPr>
                <w:rFonts w:eastAsia="Times New Roman"/>
                <w:color w:val="000000"/>
              </w:rPr>
              <w:t>13</w:t>
            </w:r>
          </w:p>
        </w:tc>
        <w:tc>
          <w:tcPr>
            <w:tcW w:w="2748" w:type="dxa"/>
          </w:tcPr>
          <w:p w14:paraId="15FDAC8D" w14:textId="08CC92FD" w:rsidR="00542CD4" w:rsidRPr="00996867" w:rsidRDefault="00542CD4" w:rsidP="00B0081A">
            <w:pPr>
              <w:spacing w:line="360" w:lineRule="auto"/>
              <w:jc w:val="both"/>
              <w:cnfStyle w:val="000000000000" w:firstRow="0" w:lastRow="0" w:firstColumn="0" w:lastColumn="0" w:oddVBand="0" w:evenVBand="0" w:oddHBand="0" w:evenHBand="0" w:firstRowFirstColumn="0" w:firstRowLastColumn="0" w:lastRowFirstColumn="0" w:lastRowLastColumn="0"/>
            </w:pPr>
            <w:r w:rsidRPr="00996867">
              <w:rPr>
                <w:rFonts w:eastAsia="Times New Roman"/>
                <w:color w:val="000000"/>
              </w:rPr>
              <w:t>12</w:t>
            </w:r>
          </w:p>
        </w:tc>
      </w:tr>
      <w:tr w:rsidR="006B63C2" w:rsidRPr="00996867" w14:paraId="212A4135" w14:textId="77777777" w:rsidTr="00B0081A">
        <w:trPr>
          <w:cnfStyle w:val="000000100000" w:firstRow="0" w:lastRow="0" w:firstColumn="0" w:lastColumn="0" w:oddVBand="0" w:evenVBand="0" w:oddHBand="1" w:evenHBand="0" w:firstRowFirstColumn="0" w:firstRowLastColumn="0" w:lastRowFirstColumn="0" w:lastRowLastColumn="0"/>
          <w:trHeight w:val="188"/>
        </w:trPr>
        <w:tc>
          <w:tcPr>
            <w:cnfStyle w:val="001000000000" w:firstRow="0" w:lastRow="0" w:firstColumn="1" w:lastColumn="0" w:oddVBand="0" w:evenVBand="0" w:oddHBand="0" w:evenHBand="0" w:firstRowFirstColumn="0" w:firstRowLastColumn="0" w:lastRowFirstColumn="0" w:lastRowLastColumn="0"/>
            <w:tcW w:w="1765" w:type="dxa"/>
          </w:tcPr>
          <w:p w14:paraId="5E2E1C62" w14:textId="77777777" w:rsidR="00542CD4" w:rsidRPr="00996867" w:rsidRDefault="00542CD4" w:rsidP="00B0081A">
            <w:pPr>
              <w:spacing w:line="360" w:lineRule="auto"/>
              <w:jc w:val="both"/>
            </w:pPr>
            <w:r w:rsidRPr="00996867">
              <w:rPr>
                <w:rFonts w:eastAsia="Times New Roman"/>
                <w:b w:val="0"/>
                <w:bCs w:val="0"/>
                <w:color w:val="000000"/>
              </w:rPr>
              <w:t>Sphynx</w:t>
            </w:r>
          </w:p>
        </w:tc>
        <w:tc>
          <w:tcPr>
            <w:tcW w:w="2186" w:type="dxa"/>
          </w:tcPr>
          <w:p w14:paraId="2A03D3DD" w14:textId="77777777" w:rsidR="00542CD4" w:rsidRPr="00996867" w:rsidRDefault="00542CD4" w:rsidP="00B0081A">
            <w:pPr>
              <w:spacing w:line="360" w:lineRule="auto"/>
              <w:jc w:val="both"/>
              <w:cnfStyle w:val="000000100000" w:firstRow="0" w:lastRow="0" w:firstColumn="0" w:lastColumn="0" w:oddVBand="0" w:evenVBand="0" w:oddHBand="1" w:evenHBand="0" w:firstRowFirstColumn="0" w:firstRowLastColumn="0" w:lastRowFirstColumn="0" w:lastRowLastColumn="0"/>
            </w:pPr>
            <w:r w:rsidRPr="00996867">
              <w:rPr>
                <w:rFonts w:eastAsia="Times New Roman"/>
                <w:color w:val="000000"/>
              </w:rPr>
              <w:t>297</w:t>
            </w:r>
          </w:p>
        </w:tc>
        <w:tc>
          <w:tcPr>
            <w:tcW w:w="2523" w:type="dxa"/>
          </w:tcPr>
          <w:p w14:paraId="6FE38D37" w14:textId="77777777" w:rsidR="00542CD4" w:rsidRPr="00996867" w:rsidRDefault="00542CD4" w:rsidP="00B0081A">
            <w:pPr>
              <w:spacing w:line="360" w:lineRule="auto"/>
              <w:jc w:val="both"/>
              <w:cnfStyle w:val="000000100000" w:firstRow="0" w:lastRow="0" w:firstColumn="0" w:lastColumn="0" w:oddVBand="0" w:evenVBand="0" w:oddHBand="1" w:evenHBand="0" w:firstRowFirstColumn="0" w:firstRowLastColumn="0" w:lastRowFirstColumn="0" w:lastRowLastColumn="0"/>
            </w:pPr>
            <w:r w:rsidRPr="00996867">
              <w:rPr>
                <w:rFonts w:eastAsia="Times New Roman"/>
                <w:color w:val="000000"/>
              </w:rPr>
              <w:t>38</w:t>
            </w:r>
          </w:p>
        </w:tc>
        <w:tc>
          <w:tcPr>
            <w:tcW w:w="2748" w:type="dxa"/>
          </w:tcPr>
          <w:p w14:paraId="07AD5F36" w14:textId="1BB78E56" w:rsidR="00542CD4" w:rsidRPr="00996867" w:rsidRDefault="00542CD4" w:rsidP="00B0081A">
            <w:pPr>
              <w:spacing w:line="360" w:lineRule="auto"/>
              <w:jc w:val="both"/>
              <w:cnfStyle w:val="000000100000" w:firstRow="0" w:lastRow="0" w:firstColumn="0" w:lastColumn="0" w:oddVBand="0" w:evenVBand="0" w:oddHBand="1" w:evenHBand="0" w:firstRowFirstColumn="0" w:firstRowLastColumn="0" w:lastRowFirstColumn="0" w:lastRowLastColumn="0"/>
            </w:pPr>
            <w:r w:rsidRPr="00996867">
              <w:rPr>
                <w:rFonts w:eastAsia="Times New Roman"/>
                <w:color w:val="000000"/>
              </w:rPr>
              <w:t>13</w:t>
            </w:r>
          </w:p>
        </w:tc>
      </w:tr>
      <w:tr w:rsidR="006B63C2" w:rsidRPr="00996867" w14:paraId="18C15735" w14:textId="77777777" w:rsidTr="00B0081A">
        <w:trPr>
          <w:trHeight w:val="208"/>
        </w:trPr>
        <w:tc>
          <w:tcPr>
            <w:cnfStyle w:val="001000000000" w:firstRow="0" w:lastRow="0" w:firstColumn="1" w:lastColumn="0" w:oddVBand="0" w:evenVBand="0" w:oddHBand="0" w:evenHBand="0" w:firstRowFirstColumn="0" w:firstRowLastColumn="0" w:lastRowFirstColumn="0" w:lastRowLastColumn="0"/>
            <w:tcW w:w="1765" w:type="dxa"/>
          </w:tcPr>
          <w:p w14:paraId="6D1456A2" w14:textId="0CC51631" w:rsidR="00542CD4" w:rsidRPr="00996867" w:rsidRDefault="00542CD4" w:rsidP="00B0081A">
            <w:pPr>
              <w:spacing w:line="360" w:lineRule="auto"/>
              <w:jc w:val="both"/>
            </w:pPr>
            <w:r w:rsidRPr="00996867">
              <w:rPr>
                <w:rFonts w:eastAsia="Times New Roman"/>
                <w:b w:val="0"/>
                <w:bCs w:val="0"/>
                <w:color w:val="000000"/>
              </w:rPr>
              <w:t>Tonkinese</w:t>
            </w:r>
          </w:p>
        </w:tc>
        <w:tc>
          <w:tcPr>
            <w:tcW w:w="2186" w:type="dxa"/>
          </w:tcPr>
          <w:p w14:paraId="404C7086" w14:textId="77777777" w:rsidR="00542CD4" w:rsidRPr="00996867" w:rsidRDefault="00542CD4" w:rsidP="00B0081A">
            <w:pPr>
              <w:spacing w:line="360" w:lineRule="auto"/>
              <w:jc w:val="both"/>
              <w:cnfStyle w:val="000000000000" w:firstRow="0" w:lastRow="0" w:firstColumn="0" w:lastColumn="0" w:oddVBand="0" w:evenVBand="0" w:oddHBand="0" w:evenHBand="0" w:firstRowFirstColumn="0" w:firstRowLastColumn="0" w:lastRowFirstColumn="0" w:lastRowLastColumn="0"/>
            </w:pPr>
            <w:r w:rsidRPr="00996867">
              <w:rPr>
                <w:rFonts w:eastAsia="Times New Roman"/>
                <w:color w:val="000000"/>
              </w:rPr>
              <w:t>111</w:t>
            </w:r>
          </w:p>
        </w:tc>
        <w:tc>
          <w:tcPr>
            <w:tcW w:w="2523" w:type="dxa"/>
          </w:tcPr>
          <w:p w14:paraId="4F859F44" w14:textId="77777777" w:rsidR="00542CD4" w:rsidRPr="00996867" w:rsidRDefault="00542CD4" w:rsidP="00B0081A">
            <w:pPr>
              <w:spacing w:line="360" w:lineRule="auto"/>
              <w:jc w:val="both"/>
              <w:cnfStyle w:val="000000000000" w:firstRow="0" w:lastRow="0" w:firstColumn="0" w:lastColumn="0" w:oddVBand="0" w:evenVBand="0" w:oddHBand="0" w:evenHBand="0" w:firstRowFirstColumn="0" w:firstRowLastColumn="0" w:lastRowFirstColumn="0" w:lastRowLastColumn="0"/>
            </w:pPr>
            <w:r w:rsidRPr="00996867">
              <w:rPr>
                <w:rFonts w:eastAsia="Times New Roman"/>
                <w:color w:val="000000"/>
              </w:rPr>
              <w:t>8</w:t>
            </w:r>
          </w:p>
        </w:tc>
        <w:tc>
          <w:tcPr>
            <w:tcW w:w="2748" w:type="dxa"/>
          </w:tcPr>
          <w:p w14:paraId="543BE4B2" w14:textId="72C2D617" w:rsidR="00542CD4" w:rsidRPr="00996867" w:rsidRDefault="00542CD4" w:rsidP="00B0081A">
            <w:pPr>
              <w:spacing w:line="360" w:lineRule="auto"/>
              <w:jc w:val="both"/>
              <w:cnfStyle w:val="000000000000" w:firstRow="0" w:lastRow="0" w:firstColumn="0" w:lastColumn="0" w:oddVBand="0" w:evenVBand="0" w:oddHBand="0" w:evenHBand="0" w:firstRowFirstColumn="0" w:firstRowLastColumn="0" w:lastRowFirstColumn="0" w:lastRowLastColumn="0"/>
            </w:pPr>
            <w:r w:rsidRPr="00996867">
              <w:rPr>
                <w:rFonts w:eastAsia="Times New Roman"/>
                <w:color w:val="000000"/>
              </w:rPr>
              <w:t>7</w:t>
            </w:r>
          </w:p>
        </w:tc>
      </w:tr>
    </w:tbl>
    <w:p w14:paraId="2B117C18" w14:textId="0152953C" w:rsidR="00996867" w:rsidRDefault="00996867" w:rsidP="00996867">
      <w:pPr>
        <w:tabs>
          <w:tab w:val="left" w:pos="2190"/>
        </w:tabs>
        <w:spacing w:line="360" w:lineRule="auto"/>
        <w:jc w:val="both"/>
        <w:rPr>
          <w:b/>
          <w:noProof/>
          <w:u w:val="single"/>
        </w:rPr>
      </w:pPr>
    </w:p>
    <w:p w14:paraId="01BC55DF" w14:textId="77777777" w:rsidR="00A30CEB" w:rsidRDefault="00A30CEB" w:rsidP="00996867">
      <w:pPr>
        <w:tabs>
          <w:tab w:val="left" w:pos="2190"/>
        </w:tabs>
        <w:spacing w:line="360" w:lineRule="auto"/>
        <w:jc w:val="both"/>
        <w:rPr>
          <w:b/>
          <w:noProof/>
          <w:u w:val="single"/>
        </w:rPr>
      </w:pPr>
    </w:p>
    <w:p w14:paraId="248A0062" w14:textId="77777777" w:rsidR="00A30CEB" w:rsidRDefault="00A30CEB" w:rsidP="00996867">
      <w:pPr>
        <w:tabs>
          <w:tab w:val="left" w:pos="2190"/>
        </w:tabs>
        <w:spacing w:line="360" w:lineRule="auto"/>
        <w:jc w:val="both"/>
        <w:rPr>
          <w:b/>
          <w:noProof/>
          <w:u w:val="single"/>
        </w:rPr>
      </w:pPr>
    </w:p>
    <w:p w14:paraId="694DAF04" w14:textId="77777777" w:rsidR="00FC5F5C" w:rsidRDefault="00FC5F5C" w:rsidP="00996867">
      <w:pPr>
        <w:tabs>
          <w:tab w:val="left" w:pos="2190"/>
        </w:tabs>
        <w:spacing w:line="360" w:lineRule="auto"/>
        <w:jc w:val="both"/>
        <w:rPr>
          <w:b/>
          <w:noProof/>
          <w:u w:val="single"/>
        </w:rPr>
      </w:pPr>
    </w:p>
    <w:p w14:paraId="26193240" w14:textId="77777777" w:rsidR="00AF54C5" w:rsidRDefault="00AF54C5" w:rsidP="00996867">
      <w:pPr>
        <w:tabs>
          <w:tab w:val="left" w:pos="2190"/>
        </w:tabs>
        <w:spacing w:line="360" w:lineRule="auto"/>
        <w:jc w:val="both"/>
        <w:rPr>
          <w:b/>
          <w:noProof/>
          <w:u w:val="single"/>
        </w:rPr>
      </w:pPr>
    </w:p>
    <w:p w14:paraId="2FA9947F" w14:textId="77777777" w:rsidR="00AF54C5" w:rsidRDefault="00AF54C5" w:rsidP="00996867">
      <w:pPr>
        <w:tabs>
          <w:tab w:val="left" w:pos="2190"/>
        </w:tabs>
        <w:spacing w:line="360" w:lineRule="auto"/>
        <w:jc w:val="both"/>
        <w:rPr>
          <w:b/>
          <w:noProof/>
          <w:u w:val="single"/>
        </w:rPr>
      </w:pPr>
    </w:p>
    <w:p w14:paraId="17B29E69" w14:textId="77777777" w:rsidR="00AF54C5" w:rsidRDefault="00AF54C5" w:rsidP="00996867">
      <w:pPr>
        <w:tabs>
          <w:tab w:val="left" w:pos="2190"/>
        </w:tabs>
        <w:spacing w:line="360" w:lineRule="auto"/>
        <w:jc w:val="both"/>
        <w:rPr>
          <w:b/>
          <w:noProof/>
          <w:u w:val="single"/>
        </w:rPr>
      </w:pPr>
    </w:p>
    <w:p w14:paraId="3A73E68E" w14:textId="77777777" w:rsidR="00AF54C5" w:rsidRDefault="00AF54C5" w:rsidP="00996867">
      <w:pPr>
        <w:tabs>
          <w:tab w:val="left" w:pos="2190"/>
        </w:tabs>
        <w:spacing w:line="360" w:lineRule="auto"/>
        <w:jc w:val="both"/>
        <w:rPr>
          <w:b/>
          <w:noProof/>
          <w:u w:val="single"/>
        </w:rPr>
      </w:pPr>
    </w:p>
    <w:p w14:paraId="3936CFE6" w14:textId="77777777" w:rsidR="00AF54C5" w:rsidRDefault="00AF54C5" w:rsidP="00996867">
      <w:pPr>
        <w:tabs>
          <w:tab w:val="left" w:pos="2190"/>
        </w:tabs>
        <w:spacing w:line="360" w:lineRule="auto"/>
        <w:jc w:val="both"/>
        <w:rPr>
          <w:b/>
          <w:noProof/>
          <w:u w:val="single"/>
        </w:rPr>
      </w:pPr>
    </w:p>
    <w:p w14:paraId="06D28E10" w14:textId="77777777" w:rsidR="00AF54C5" w:rsidRDefault="00AF54C5" w:rsidP="00996867">
      <w:pPr>
        <w:tabs>
          <w:tab w:val="left" w:pos="2190"/>
        </w:tabs>
        <w:spacing w:line="360" w:lineRule="auto"/>
        <w:jc w:val="both"/>
        <w:rPr>
          <w:b/>
          <w:noProof/>
          <w:u w:val="single"/>
        </w:rPr>
      </w:pPr>
    </w:p>
    <w:p w14:paraId="56A0B7AE" w14:textId="4CA1F7C9" w:rsidR="00AF54C5" w:rsidRDefault="00AF54C5" w:rsidP="00996867">
      <w:pPr>
        <w:tabs>
          <w:tab w:val="left" w:pos="2190"/>
        </w:tabs>
        <w:spacing w:line="360" w:lineRule="auto"/>
        <w:jc w:val="both"/>
        <w:rPr>
          <w:b/>
          <w:noProof/>
          <w:u w:val="single"/>
        </w:rPr>
      </w:pPr>
    </w:p>
    <w:p w14:paraId="18360416" w14:textId="72DEBD7A" w:rsidR="003B5421" w:rsidRDefault="003B5421" w:rsidP="00996867">
      <w:pPr>
        <w:tabs>
          <w:tab w:val="left" w:pos="2190"/>
        </w:tabs>
        <w:spacing w:line="360" w:lineRule="auto"/>
        <w:jc w:val="both"/>
        <w:rPr>
          <w:b/>
          <w:noProof/>
          <w:u w:val="single"/>
        </w:rPr>
      </w:pPr>
      <w:r w:rsidRPr="00996867">
        <w:rPr>
          <w:noProof/>
          <w:lang w:val="en-GB" w:eastAsia="en-GB"/>
        </w:rPr>
        <mc:AlternateContent>
          <mc:Choice Requires="wps">
            <w:drawing>
              <wp:anchor distT="0" distB="0" distL="114300" distR="114300" simplePos="0" relativeHeight="251679744" behindDoc="0" locked="0" layoutInCell="1" allowOverlap="1" wp14:anchorId="05C63CFB" wp14:editId="24237205">
                <wp:simplePos x="0" y="0"/>
                <wp:positionH relativeFrom="margin">
                  <wp:align>right</wp:align>
                </wp:positionH>
                <wp:positionV relativeFrom="paragraph">
                  <wp:posOffset>204205</wp:posOffset>
                </wp:positionV>
                <wp:extent cx="6280785" cy="579755"/>
                <wp:effectExtent l="0" t="0" r="0" b="0"/>
                <wp:wrapSquare wrapText="bothSides"/>
                <wp:docPr id="3" name="Text Box 3"/>
                <wp:cNvGraphicFramePr/>
                <a:graphic xmlns:a="http://schemas.openxmlformats.org/drawingml/2006/main">
                  <a:graphicData uri="http://schemas.microsoft.com/office/word/2010/wordprocessingShape">
                    <wps:wsp>
                      <wps:cNvSpPr txBox="1"/>
                      <wps:spPr>
                        <a:xfrm>
                          <a:off x="0" y="0"/>
                          <a:ext cx="6280785" cy="57975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6E8D9C90" w14:textId="77777777" w:rsidR="00CC4E6F" w:rsidRPr="00AC2B0E" w:rsidRDefault="00CC4E6F" w:rsidP="00925E52">
                            <w:r>
                              <w:rPr>
                                <w:b/>
                              </w:rPr>
                              <w:t>Table 2.</w:t>
                            </w:r>
                            <w:r>
                              <w:t xml:space="preserve"> Breed distribution and prevalence of UK </w:t>
                            </w:r>
                            <w:r w:rsidRPr="003E4D30">
                              <w:rPr>
                                <w:i/>
                                <w:noProof/>
                              </w:rPr>
                              <w:t>T.foetus</w:t>
                            </w:r>
                            <w:r>
                              <w:rPr>
                                <w:noProof/>
                              </w:rPr>
                              <w:t xml:space="preserve">-positive cats for breed categories containing </w:t>
                            </w:r>
                            <m:oMath>
                              <m:r>
                                <w:rPr>
                                  <w:rFonts w:ascii="Cambria Math" w:hAnsi="Cambria Math"/>
                                  <w:noProof/>
                                </w:rPr>
                                <m:t>≥</m:t>
                              </m:r>
                            </m:oMath>
                            <w:r>
                              <w:rPr>
                                <w:noProof/>
                              </w:rPr>
                              <w:t>100 samples between February 2010 and October 2017.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C63CFB" id="Text Box 3" o:spid="_x0000_s1033" type="#_x0000_t202" style="position:absolute;left:0;text-align:left;margin-left:443.35pt;margin-top:16.1pt;width:494.55pt;height:45.65pt;z-index:25167974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" filled="f" stroked="f">
                <v:textbox>
                  <w:txbxContent>
                    <w:p w14:paraId="6E8D9C90" w14:textId="77777777" w:rsidR="00CC4E6F" w:rsidRPr="00AC2B0E" w:rsidRDefault="00CC4E6F" w:rsidP="00925E52">
                      <w:r>
                        <w:rPr>
                          <w:b/>
                        </w:rPr>
                        <w:t>Table 2.</w:t>
                      </w:r>
                      <w:r>
                        <w:t xml:space="preserve"> Breed distribution and prevalence of UK </w:t>
                      </w:r>
                      <w:r w:rsidRPr="003E4D30">
                        <w:rPr>
                          <w:i/>
                          <w:noProof/>
                        </w:rPr>
                        <w:t>T.foetus</w:t>
                      </w:r>
                      <w:r>
                        <w:rPr>
                          <w:noProof/>
                        </w:rPr>
                        <w:t xml:space="preserve">-positive cats for breed categories containing </w:t>
                      </w:r>
                      <m:oMath>
                        <m:r>
                          <w:rPr>
                            <w:rFonts w:ascii="Cambria Math" w:hAnsi="Cambria Math"/>
                            <w:noProof/>
                          </w:rPr>
                          <m:t>≥</m:t>
                        </m:r>
                      </m:oMath>
                      <w:r>
                        <w:rPr>
                          <w:noProof/>
                        </w:rPr>
                        <w:t>100 samples between February 2010 and October 2017.</w:t>
                      </w:r>
                    </w:p>
                  </w:txbxContent>
                </v:textbox>
                <w10:wrap type="square" anchorx="margin"/>
              </v:shape>
            </w:pict>
          </mc:Fallback>
        </mc:AlternateContent>
      </w:r>
    </w:p>
    <w:p w14:paraId="3213D3C4" w14:textId="74F6A153" w:rsidR="00AF54C5" w:rsidRDefault="00AF54C5" w:rsidP="00996867">
      <w:pPr>
        <w:tabs>
          <w:tab w:val="left" w:pos="2190"/>
        </w:tabs>
        <w:spacing w:line="360" w:lineRule="auto"/>
        <w:jc w:val="both"/>
        <w:rPr>
          <w:b/>
          <w:noProof/>
          <w:u w:val="single"/>
        </w:rPr>
      </w:pPr>
    </w:p>
    <w:p w14:paraId="19EDFAA0" w14:textId="292C4699" w:rsidR="00542CD4" w:rsidRPr="00996867" w:rsidRDefault="00542CD4" w:rsidP="00996867">
      <w:pPr>
        <w:tabs>
          <w:tab w:val="left" w:pos="2190"/>
        </w:tabs>
        <w:spacing w:line="360" w:lineRule="auto"/>
        <w:jc w:val="both"/>
        <w:rPr>
          <w:noProof/>
        </w:rPr>
      </w:pPr>
      <w:r w:rsidRPr="00996867">
        <w:rPr>
          <w:b/>
          <w:noProof/>
          <w:u w:val="single"/>
        </w:rPr>
        <w:t>Gender</w:t>
      </w:r>
    </w:p>
    <w:p w14:paraId="35F416B8" w14:textId="0C3741AA" w:rsidR="00E35261" w:rsidRPr="00996867" w:rsidRDefault="00E35261" w:rsidP="00996867">
      <w:pPr>
        <w:tabs>
          <w:tab w:val="left" w:pos="2190"/>
        </w:tabs>
        <w:spacing w:line="360" w:lineRule="auto"/>
        <w:jc w:val="both"/>
        <w:rPr>
          <w:noProof/>
        </w:rPr>
      </w:pPr>
    </w:p>
    <w:p w14:paraId="59B487EB" w14:textId="05503165" w:rsidR="00542CD4" w:rsidRPr="00996867" w:rsidRDefault="0076794D" w:rsidP="00AF54C5">
      <w:pPr>
        <w:tabs>
          <w:tab w:val="left" w:pos="2190"/>
        </w:tabs>
        <w:spacing w:line="360" w:lineRule="auto"/>
        <w:ind w:firstLine="426"/>
        <w:jc w:val="both"/>
        <w:rPr>
          <w:noProof/>
        </w:rPr>
      </w:pPr>
      <w:r w:rsidRPr="00996867">
        <w:rPr>
          <w:noProof/>
        </w:rPr>
        <w:t xml:space="preserve">The prevalence of </w:t>
      </w:r>
      <w:r w:rsidRPr="00996867">
        <w:rPr>
          <w:i/>
          <w:noProof/>
        </w:rPr>
        <w:t>T.foetus</w:t>
      </w:r>
      <w:r w:rsidRPr="00996867">
        <w:rPr>
          <w:noProof/>
        </w:rPr>
        <w:t xml:space="preserve"> in the female population was 16% (1307/8158), while the prevalence in the male populat</w:t>
      </w:r>
      <w:r w:rsidR="005527B9" w:rsidRPr="00996867">
        <w:rPr>
          <w:noProof/>
        </w:rPr>
        <w:t xml:space="preserve">ion was </w:t>
      </w:r>
      <w:r w:rsidR="005527B9" w:rsidRPr="00EA0BC1">
        <w:rPr>
          <w:noProof/>
        </w:rPr>
        <w:t>o</w:t>
      </w:r>
      <w:r w:rsidR="00EA0BC1">
        <w:rPr>
          <w:noProof/>
        </w:rPr>
        <w:t>f</w:t>
      </w:r>
      <w:r w:rsidR="005527B9" w:rsidRPr="00EA0BC1">
        <w:rPr>
          <w:noProof/>
        </w:rPr>
        <w:t>f</w:t>
      </w:r>
      <w:r w:rsidR="005527B9" w:rsidRPr="00996867">
        <w:rPr>
          <w:noProof/>
        </w:rPr>
        <w:t xml:space="preserve"> 12% (1149/9575). </w:t>
      </w:r>
      <w:r w:rsidR="00EA0BC1">
        <w:rPr>
          <w:noProof/>
        </w:rPr>
        <w:t>The c</w:t>
      </w:r>
      <w:r w:rsidR="005527B9" w:rsidRPr="00EA0BC1">
        <w:rPr>
          <w:noProof/>
        </w:rPr>
        <w:t>hi-</w:t>
      </w:r>
      <w:r w:rsidRPr="00EA0BC1">
        <w:rPr>
          <w:noProof/>
        </w:rPr>
        <w:t>squared</w:t>
      </w:r>
      <w:r w:rsidRPr="00996867">
        <w:rPr>
          <w:noProof/>
        </w:rPr>
        <w:t xml:space="preserve"> test indicated to be a significant association between gender and </w:t>
      </w:r>
      <w:r w:rsidRPr="00996867">
        <w:rPr>
          <w:i/>
          <w:noProof/>
        </w:rPr>
        <w:t xml:space="preserve">T.foetus </w:t>
      </w:r>
      <w:r w:rsidRPr="00996867">
        <w:rPr>
          <w:noProof/>
        </w:rPr>
        <w:t xml:space="preserve">infection (P&lt;0.001). </w:t>
      </w:r>
    </w:p>
    <w:p w14:paraId="5BB9CA07" w14:textId="70D26095" w:rsidR="00B0081A" w:rsidRDefault="00675FC4" w:rsidP="00996867">
      <w:pPr>
        <w:tabs>
          <w:tab w:val="left" w:pos="2190"/>
        </w:tabs>
        <w:spacing w:line="360" w:lineRule="auto"/>
        <w:jc w:val="both"/>
        <w:rPr>
          <w:b/>
        </w:rPr>
      </w:pPr>
      <w:r>
        <w:rPr>
          <w:noProof/>
        </w:rPr>
        <w:t>Figure 3</w:t>
      </w:r>
      <w:r w:rsidR="005527B9" w:rsidRPr="00996867">
        <w:rPr>
          <w:noProof/>
        </w:rPr>
        <w:t xml:space="preserve"> shows the distribution of both </w:t>
      </w:r>
      <w:r w:rsidR="005527B9" w:rsidRPr="00996867">
        <w:rPr>
          <w:i/>
          <w:noProof/>
        </w:rPr>
        <w:t>T.foetus</w:t>
      </w:r>
      <w:r w:rsidR="005527B9" w:rsidRPr="00996867">
        <w:rPr>
          <w:noProof/>
        </w:rPr>
        <w:t>-positive and negative samples for gender categories.</w:t>
      </w:r>
      <w:r w:rsidR="00B0081A" w:rsidRPr="00B0081A">
        <w:rPr>
          <w:noProof/>
          <w:lang w:val="en-GB" w:eastAsia="en-GB"/>
        </w:rPr>
        <w:t xml:space="preserve"> </w:t>
      </w:r>
      <w:r w:rsidR="00B0081A" w:rsidRPr="00996867">
        <w:rPr>
          <w:noProof/>
          <w:lang w:val="en-GB" w:eastAsia="en-GB"/>
        </w:rPr>
        <w:drawing>
          <wp:inline distT="0" distB="0" distL="0" distR="0" wp14:anchorId="0EFEC9CC" wp14:editId="78A2C566">
            <wp:extent cx="3912524" cy="2166257"/>
            <wp:effectExtent l="0" t="0" r="0" b="571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928595" cy="2175155"/>
                    </a:xfrm>
                    <a:prstGeom prst="rect">
                      <a:avLst/>
                    </a:prstGeom>
                  </pic:spPr>
                </pic:pic>
              </a:graphicData>
            </a:graphic>
          </wp:inline>
        </w:drawing>
      </w:r>
    </w:p>
    <w:p w14:paraId="66DD0BC9" w14:textId="51D02532" w:rsidR="00B0081A" w:rsidRDefault="00B0081A" w:rsidP="00996867">
      <w:pPr>
        <w:tabs>
          <w:tab w:val="left" w:pos="2190"/>
        </w:tabs>
        <w:spacing w:line="360" w:lineRule="auto"/>
        <w:jc w:val="both"/>
        <w:rPr>
          <w:b/>
        </w:rPr>
      </w:pPr>
      <w:r w:rsidRPr="00996867">
        <w:rPr>
          <w:noProof/>
          <w:lang w:val="en-GB" w:eastAsia="en-GB"/>
        </w:rPr>
        <mc:AlternateContent>
          <mc:Choice Requires="wps">
            <w:drawing>
              <wp:anchor distT="0" distB="0" distL="114300" distR="114300" simplePos="0" relativeHeight="251691008" behindDoc="0" locked="0" layoutInCell="1" allowOverlap="1" wp14:anchorId="60AD5EC3" wp14:editId="061015DA">
                <wp:simplePos x="0" y="0"/>
                <wp:positionH relativeFrom="page">
                  <wp:posOffset>586105</wp:posOffset>
                </wp:positionH>
                <wp:positionV relativeFrom="paragraph">
                  <wp:posOffset>229779</wp:posOffset>
                </wp:positionV>
                <wp:extent cx="5845175" cy="413385"/>
                <wp:effectExtent l="0" t="0" r="0" b="5715"/>
                <wp:wrapSquare wrapText="bothSides"/>
                <wp:docPr id="6" name="Text Box 6"/>
                <wp:cNvGraphicFramePr/>
                <a:graphic xmlns:a="http://schemas.openxmlformats.org/drawingml/2006/main">
                  <a:graphicData uri="http://schemas.microsoft.com/office/word/2010/wordprocessingShape">
                    <wps:wsp>
                      <wps:cNvSpPr txBox="1"/>
                      <wps:spPr>
                        <a:xfrm>
                          <a:off x="0" y="0"/>
                          <a:ext cx="5845175" cy="413385"/>
                        </a:xfrm>
                        <a:prstGeom prst="rect">
                          <a:avLst/>
                        </a:prstGeom>
                        <a:noFill/>
                        <a:ln>
                          <a:noFill/>
                        </a:ln>
                        <a:effectLst/>
                      </wps:spPr>
                      <wps:txbx>
                        <w:txbxContent>
                          <w:p w14:paraId="63938109" w14:textId="77777777" w:rsidR="00CC4E6F" w:rsidRPr="00AC2B0E" w:rsidRDefault="00CC4E6F" w:rsidP="00B0081A">
                            <w:r>
                              <w:rPr>
                                <w:b/>
                              </w:rPr>
                              <w:t>Figure 3.</w:t>
                            </w:r>
                            <w:r>
                              <w:t xml:space="preserve"> Sample distribution for gender categories </w:t>
                            </w:r>
                            <w:r>
                              <w:rPr>
                                <w:noProof/>
                              </w:rPr>
                              <w:t>between February 2010 and October 2017.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AD5EC3" id="Text Box 6" o:spid="_x0000_s1034" type="#_x0000_t202" style="position:absolute;left:0;text-align:left;margin-left:46.15pt;margin-top:18.1pt;width:460.25pt;height:32.55pt;z-index:2516910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" filled="f" stroked="f">
                <v:textbox>
                  <w:txbxContent>
                    <w:p w14:paraId="63938109" w14:textId="77777777" w:rsidR="00CC4E6F" w:rsidRPr="00AC2B0E" w:rsidRDefault="00CC4E6F" w:rsidP="00B0081A">
                      <w:r>
                        <w:rPr>
                          <w:b/>
                        </w:rPr>
                        <w:t>Figure 3.</w:t>
                      </w:r>
                      <w:r>
                        <w:t xml:space="preserve"> Sample distribution for gender categories </w:t>
                      </w:r>
                      <w:r>
                        <w:rPr>
                          <w:noProof/>
                        </w:rPr>
                        <w:t>between February 2010 and October 2017.</w:t>
                      </w:r>
                    </w:p>
                  </w:txbxContent>
                </v:textbox>
                <w10:wrap type="square" anchorx="page"/>
              </v:shape>
            </w:pict>
          </mc:Fallback>
        </mc:AlternateContent>
      </w:r>
    </w:p>
    <w:p w14:paraId="0720AF36" w14:textId="218BC618" w:rsidR="00B0081A" w:rsidRDefault="00B0081A" w:rsidP="00996867">
      <w:pPr>
        <w:tabs>
          <w:tab w:val="left" w:pos="2190"/>
        </w:tabs>
        <w:spacing w:line="360" w:lineRule="auto"/>
        <w:jc w:val="both"/>
        <w:rPr>
          <w:b/>
        </w:rPr>
      </w:pPr>
    </w:p>
    <w:p w14:paraId="4356265F" w14:textId="77777777" w:rsidR="00146C90" w:rsidRDefault="00146C90" w:rsidP="00996867">
      <w:pPr>
        <w:tabs>
          <w:tab w:val="left" w:pos="2190"/>
        </w:tabs>
        <w:spacing w:line="360" w:lineRule="auto"/>
        <w:jc w:val="both"/>
        <w:rPr>
          <w:b/>
          <w:noProof/>
          <w:u w:val="single"/>
        </w:rPr>
      </w:pPr>
    </w:p>
    <w:p w14:paraId="0C04D363" w14:textId="7CAE3C8F" w:rsidR="00542CD4" w:rsidRPr="008F2FC9" w:rsidRDefault="00542CD4" w:rsidP="00996867">
      <w:pPr>
        <w:tabs>
          <w:tab w:val="left" w:pos="2190"/>
        </w:tabs>
        <w:spacing w:line="360" w:lineRule="auto"/>
        <w:jc w:val="both"/>
        <w:rPr>
          <w:noProof/>
        </w:rPr>
      </w:pPr>
      <w:r w:rsidRPr="00996867">
        <w:rPr>
          <w:b/>
          <w:noProof/>
          <w:u w:val="single"/>
        </w:rPr>
        <w:lastRenderedPageBreak/>
        <w:t>Neutered Status</w:t>
      </w:r>
    </w:p>
    <w:p w14:paraId="1D7F65E1" w14:textId="77777777" w:rsidR="00B01829" w:rsidRPr="00996867" w:rsidRDefault="00B01829" w:rsidP="00AF54C5">
      <w:pPr>
        <w:tabs>
          <w:tab w:val="left" w:pos="2190"/>
        </w:tabs>
        <w:spacing w:line="360" w:lineRule="auto"/>
        <w:ind w:firstLine="426"/>
        <w:jc w:val="both"/>
        <w:rPr>
          <w:b/>
          <w:noProof/>
          <w:u w:val="single"/>
        </w:rPr>
      </w:pPr>
    </w:p>
    <w:p w14:paraId="302E3157" w14:textId="368186C2" w:rsidR="00542CD4" w:rsidRPr="00996867" w:rsidRDefault="00CC543E" w:rsidP="00AF54C5">
      <w:pPr>
        <w:spacing w:line="360" w:lineRule="auto"/>
        <w:ind w:firstLine="426"/>
        <w:jc w:val="both"/>
        <w:rPr>
          <w:noProof/>
        </w:rPr>
      </w:pPr>
      <w:r w:rsidRPr="00996867">
        <w:t xml:space="preserve">The prevalence of </w:t>
      </w:r>
      <w:r w:rsidRPr="00996867">
        <w:rPr>
          <w:i/>
          <w:noProof/>
        </w:rPr>
        <w:t>T.foetus</w:t>
      </w:r>
      <w:r w:rsidRPr="00996867">
        <w:rPr>
          <w:noProof/>
        </w:rPr>
        <w:t xml:space="preserve"> was the highest for female entire cats with 18% (369/2030) of samples testing positive for infection</w:t>
      </w:r>
      <w:r w:rsidR="008C565B" w:rsidRPr="00996867">
        <w:rPr>
          <w:noProof/>
        </w:rPr>
        <w:t xml:space="preserve">, followed by female neutered cats with 14% (653/4782). The </w:t>
      </w:r>
      <w:r w:rsidR="008C565B" w:rsidRPr="00EA0BC1">
        <w:rPr>
          <w:noProof/>
        </w:rPr>
        <w:t>prev</w:t>
      </w:r>
      <w:r w:rsidR="00EA0BC1">
        <w:rPr>
          <w:noProof/>
        </w:rPr>
        <w:t>ale</w:t>
      </w:r>
      <w:r w:rsidR="008C565B" w:rsidRPr="00EA0BC1">
        <w:rPr>
          <w:noProof/>
        </w:rPr>
        <w:t>nce</w:t>
      </w:r>
      <w:r w:rsidR="008C565B" w:rsidRPr="00996867">
        <w:rPr>
          <w:noProof/>
        </w:rPr>
        <w:t xml:space="preserve"> for male neutered cats was 13% (796/6276), while for male entire the prevalence was the lowest with only 11% (210/6276) of cats testing </w:t>
      </w:r>
      <w:r w:rsidR="008C565B" w:rsidRPr="00996867">
        <w:rPr>
          <w:i/>
          <w:noProof/>
        </w:rPr>
        <w:t xml:space="preserve">T.foetus </w:t>
      </w:r>
      <w:r w:rsidR="008C565B" w:rsidRPr="00996867">
        <w:rPr>
          <w:noProof/>
        </w:rPr>
        <w:t>positive.</w:t>
      </w:r>
    </w:p>
    <w:p w14:paraId="7727AF2B" w14:textId="0A721D42" w:rsidR="008C565B" w:rsidRPr="00996867" w:rsidRDefault="00EA0BC1" w:rsidP="00AF54C5">
      <w:pPr>
        <w:spacing w:line="360" w:lineRule="auto"/>
        <w:ind w:firstLine="426"/>
        <w:jc w:val="both"/>
        <w:rPr>
          <w:noProof/>
        </w:rPr>
      </w:pPr>
      <w:r>
        <w:rPr>
          <w:noProof/>
        </w:rPr>
        <w:t>The c</w:t>
      </w:r>
      <w:r w:rsidR="008C565B" w:rsidRPr="00EA0BC1">
        <w:rPr>
          <w:noProof/>
        </w:rPr>
        <w:t>hi-squared</w:t>
      </w:r>
      <w:r w:rsidR="008C565B" w:rsidRPr="00996867">
        <w:rPr>
          <w:noProof/>
        </w:rPr>
        <w:t xml:space="preserve"> test showed no significant </w:t>
      </w:r>
      <w:r w:rsidR="008C565B" w:rsidRPr="00EA0BC1">
        <w:rPr>
          <w:noProof/>
        </w:rPr>
        <w:t>asso</w:t>
      </w:r>
      <w:r>
        <w:rPr>
          <w:noProof/>
        </w:rPr>
        <w:t>c</w:t>
      </w:r>
      <w:r w:rsidR="008C565B" w:rsidRPr="00EA0BC1">
        <w:rPr>
          <w:noProof/>
        </w:rPr>
        <w:t>iation</w:t>
      </w:r>
      <w:r w:rsidR="008C565B" w:rsidRPr="00996867">
        <w:rPr>
          <w:noProof/>
        </w:rPr>
        <w:t xml:space="preserve"> between </w:t>
      </w:r>
      <w:r w:rsidR="00705A39" w:rsidRPr="00996867">
        <w:rPr>
          <w:noProof/>
        </w:rPr>
        <w:t xml:space="preserve">male and female </w:t>
      </w:r>
      <w:r w:rsidR="008C565B" w:rsidRPr="00996867">
        <w:rPr>
          <w:noProof/>
        </w:rPr>
        <w:t xml:space="preserve">neutered status and </w:t>
      </w:r>
      <w:r w:rsidR="008C565B" w:rsidRPr="00996867">
        <w:rPr>
          <w:i/>
          <w:noProof/>
        </w:rPr>
        <w:t xml:space="preserve">T.foetus </w:t>
      </w:r>
      <w:r w:rsidR="00705A39" w:rsidRPr="00996867">
        <w:rPr>
          <w:noProof/>
        </w:rPr>
        <w:t>infection. (P=0.0618</w:t>
      </w:r>
      <w:r w:rsidR="008C565B" w:rsidRPr="00996867">
        <w:rPr>
          <w:noProof/>
        </w:rPr>
        <w:t>).</w:t>
      </w:r>
    </w:p>
    <w:p w14:paraId="4877F949" w14:textId="77777777" w:rsidR="00542CD4" w:rsidRPr="00996867" w:rsidRDefault="008C565B" w:rsidP="00AF54C5">
      <w:pPr>
        <w:spacing w:line="360" w:lineRule="auto"/>
        <w:ind w:firstLine="426"/>
        <w:jc w:val="both"/>
        <w:rPr>
          <w:noProof/>
        </w:rPr>
      </w:pPr>
      <w:r w:rsidRPr="00996867">
        <w:rPr>
          <w:noProof/>
        </w:rPr>
        <w:t xml:space="preserve">When collapsing the variables together entire and neutered cats, the prevalence of </w:t>
      </w:r>
      <w:r w:rsidRPr="00996867">
        <w:rPr>
          <w:i/>
          <w:noProof/>
        </w:rPr>
        <w:t xml:space="preserve">T.foetus </w:t>
      </w:r>
      <w:r w:rsidRPr="00996867">
        <w:rPr>
          <w:noProof/>
        </w:rPr>
        <w:t xml:space="preserve">was higher in entire cats with 14% (579/3992) testing positive compared to neutered cats, in which 13% (1449/11058) tested positive. </w:t>
      </w:r>
    </w:p>
    <w:p w14:paraId="39B44A40" w14:textId="0C34B3A0" w:rsidR="00925E52" w:rsidRPr="00996867" w:rsidRDefault="00EA0BC1" w:rsidP="00AF54C5">
      <w:pPr>
        <w:spacing w:line="360" w:lineRule="auto"/>
        <w:ind w:firstLine="426"/>
        <w:jc w:val="both"/>
        <w:rPr>
          <w:noProof/>
        </w:rPr>
      </w:pPr>
      <w:r>
        <w:rPr>
          <w:noProof/>
        </w:rPr>
        <w:t>The c</w:t>
      </w:r>
      <w:r w:rsidR="00705A39" w:rsidRPr="00EA0BC1">
        <w:rPr>
          <w:noProof/>
        </w:rPr>
        <w:t>hi-squared</w:t>
      </w:r>
      <w:r w:rsidR="00705A39" w:rsidRPr="00996867">
        <w:rPr>
          <w:noProof/>
        </w:rPr>
        <w:t xml:space="preserve"> test indicated no significant association between neutered cats to be </w:t>
      </w:r>
      <w:r w:rsidR="00705A39" w:rsidRPr="00996867">
        <w:rPr>
          <w:i/>
          <w:noProof/>
        </w:rPr>
        <w:t>T.foetus</w:t>
      </w:r>
      <w:r w:rsidR="00705A39" w:rsidRPr="00996867">
        <w:rPr>
          <w:noProof/>
        </w:rPr>
        <w:t>-positive and entire cats.</w:t>
      </w:r>
      <w:r w:rsidR="008F2FC9">
        <w:rPr>
          <w:noProof/>
        </w:rPr>
        <w:t xml:space="preserve"> </w:t>
      </w:r>
    </w:p>
    <w:p w14:paraId="54915663" w14:textId="77777777" w:rsidR="00705A39" w:rsidRPr="00996867" w:rsidRDefault="00705A39" w:rsidP="00996867">
      <w:pPr>
        <w:tabs>
          <w:tab w:val="left" w:pos="2190"/>
        </w:tabs>
        <w:spacing w:line="360" w:lineRule="auto"/>
        <w:jc w:val="both"/>
        <w:rPr>
          <w:b/>
          <w:noProof/>
          <w:u w:val="single"/>
        </w:rPr>
      </w:pPr>
    </w:p>
    <w:p w14:paraId="66ABE556" w14:textId="3B743325" w:rsidR="008E6F0A" w:rsidRPr="00996867" w:rsidRDefault="008F0876" w:rsidP="00996867">
      <w:pPr>
        <w:tabs>
          <w:tab w:val="left" w:pos="2190"/>
        </w:tabs>
        <w:spacing w:line="360" w:lineRule="auto"/>
        <w:jc w:val="both"/>
        <w:rPr>
          <w:b/>
          <w:noProof/>
          <w:u w:val="single"/>
        </w:rPr>
      </w:pPr>
      <w:r w:rsidRPr="00996867">
        <w:rPr>
          <w:b/>
          <w:noProof/>
          <w:u w:val="single"/>
        </w:rPr>
        <w:t>Annual Incidence</w:t>
      </w:r>
    </w:p>
    <w:p w14:paraId="73DAD413" w14:textId="77777777" w:rsidR="00B01829" w:rsidRPr="00996867" w:rsidRDefault="00B01829" w:rsidP="00996867">
      <w:pPr>
        <w:tabs>
          <w:tab w:val="left" w:pos="2190"/>
        </w:tabs>
        <w:spacing w:line="360" w:lineRule="auto"/>
        <w:jc w:val="both"/>
        <w:rPr>
          <w:b/>
          <w:noProof/>
          <w:u w:val="single"/>
        </w:rPr>
      </w:pPr>
    </w:p>
    <w:p w14:paraId="6B89F81F" w14:textId="3713044D" w:rsidR="00705A39" w:rsidRPr="00996867" w:rsidRDefault="00675FC4" w:rsidP="00463F32">
      <w:pPr>
        <w:tabs>
          <w:tab w:val="left" w:pos="2190"/>
        </w:tabs>
        <w:spacing w:line="360" w:lineRule="auto"/>
        <w:ind w:firstLine="426"/>
        <w:jc w:val="both"/>
        <w:rPr>
          <w:noProof/>
        </w:rPr>
      </w:pPr>
      <w:r>
        <w:rPr>
          <w:noProof/>
        </w:rPr>
        <w:t>Figure 4</w:t>
      </w:r>
      <w:r w:rsidR="00705A39" w:rsidRPr="00996867">
        <w:rPr>
          <w:noProof/>
        </w:rPr>
        <w:t xml:space="preserve"> shows the incidence of </w:t>
      </w:r>
      <w:r w:rsidR="00705A39" w:rsidRPr="00996867">
        <w:rPr>
          <w:i/>
          <w:noProof/>
        </w:rPr>
        <w:t xml:space="preserve">T.foetus </w:t>
      </w:r>
      <w:r w:rsidR="00705A39" w:rsidRPr="00996867">
        <w:rPr>
          <w:noProof/>
        </w:rPr>
        <w:t xml:space="preserve">from 2010 to 2017. The highest incidence occurred in 2017 in which </w:t>
      </w:r>
      <w:r w:rsidR="006664A4" w:rsidRPr="00996867">
        <w:rPr>
          <w:noProof/>
        </w:rPr>
        <w:t xml:space="preserve">24% (528/2172) of samples tested positive. Since 2013 the incidence of infection appears to increase every year, with 10% (287/2787) in 2013, 12% (348/2956) in 2014, 14% (8387/2814) in 2015, 18% (511/2172) </w:t>
      </w:r>
      <w:r w:rsidR="00934032" w:rsidRPr="00996867">
        <w:rPr>
          <w:noProof/>
        </w:rPr>
        <w:t xml:space="preserve">in 2016 and the peak in 2017 </w:t>
      </w:r>
      <w:r w:rsidR="00934032" w:rsidRPr="00EA0BC1">
        <w:rPr>
          <w:noProof/>
        </w:rPr>
        <w:t>previo</w:t>
      </w:r>
      <w:r w:rsidR="00EA0BC1">
        <w:rPr>
          <w:noProof/>
        </w:rPr>
        <w:t>u</w:t>
      </w:r>
      <w:r w:rsidR="00934032" w:rsidRPr="00EA0BC1">
        <w:rPr>
          <w:noProof/>
        </w:rPr>
        <w:t>sly</w:t>
      </w:r>
      <w:r w:rsidR="00934032" w:rsidRPr="00996867">
        <w:rPr>
          <w:noProof/>
        </w:rPr>
        <w:t xml:space="preserve"> mentioned.</w:t>
      </w:r>
    </w:p>
    <w:p w14:paraId="5D6C69B6" w14:textId="7518998A" w:rsidR="001E640B" w:rsidRPr="00306484" w:rsidRDefault="00934032" w:rsidP="00463F32">
      <w:pPr>
        <w:tabs>
          <w:tab w:val="left" w:pos="2190"/>
        </w:tabs>
        <w:spacing w:line="360" w:lineRule="auto"/>
        <w:ind w:firstLine="426"/>
        <w:jc w:val="both"/>
        <w:rPr>
          <w:noProof/>
        </w:rPr>
      </w:pPr>
      <w:r w:rsidRPr="00996867">
        <w:rPr>
          <w:noProof/>
        </w:rPr>
        <w:t xml:space="preserve">Prior to 2013, on the contrast showed </w:t>
      </w:r>
      <w:r w:rsidR="00D43957" w:rsidRPr="00996867">
        <w:rPr>
          <w:noProof/>
        </w:rPr>
        <w:t xml:space="preserve">low </w:t>
      </w:r>
      <w:r w:rsidR="00D43957" w:rsidRPr="00EA0BC1">
        <w:rPr>
          <w:noProof/>
        </w:rPr>
        <w:t>incide</w:t>
      </w:r>
      <w:r w:rsidR="00EA0BC1">
        <w:rPr>
          <w:noProof/>
        </w:rPr>
        <w:t>nce</w:t>
      </w:r>
      <w:r w:rsidR="00D43957" w:rsidRPr="00996867">
        <w:rPr>
          <w:noProof/>
        </w:rPr>
        <w:t xml:space="preserve"> in both 2010 and 2012 with 11% (134/1160); (269/2501) respectively and peak in 2011 reaching 17% (328/1912) of samples testing </w:t>
      </w:r>
      <w:r w:rsidR="00D43957" w:rsidRPr="00996867">
        <w:rPr>
          <w:i/>
          <w:noProof/>
        </w:rPr>
        <w:t xml:space="preserve">T.foetus </w:t>
      </w:r>
      <w:r w:rsidR="00D43957" w:rsidRPr="00996867">
        <w:rPr>
          <w:noProof/>
        </w:rPr>
        <w:t>positive.</w:t>
      </w:r>
    </w:p>
    <w:p w14:paraId="2320452F" w14:textId="7AD41331" w:rsidR="001E640B" w:rsidRPr="00306484" w:rsidRDefault="00306484" w:rsidP="00463F32">
      <w:pPr>
        <w:tabs>
          <w:tab w:val="left" w:pos="2190"/>
        </w:tabs>
        <w:spacing w:line="360" w:lineRule="auto"/>
        <w:ind w:firstLine="426"/>
        <w:jc w:val="both"/>
        <w:rPr>
          <w:noProof/>
        </w:rPr>
      </w:pPr>
      <w:r>
        <w:rPr>
          <w:noProof/>
        </w:rPr>
        <w:t>The c</w:t>
      </w:r>
      <w:r w:rsidRPr="00EA0BC1">
        <w:rPr>
          <w:noProof/>
        </w:rPr>
        <w:t>hi-squared</w:t>
      </w:r>
      <w:r w:rsidRPr="00996867">
        <w:rPr>
          <w:noProof/>
        </w:rPr>
        <w:t xml:space="preserve"> test indicated there to be a significant association between year of sampling and prevalence of </w:t>
      </w:r>
      <w:r w:rsidRPr="00996867">
        <w:rPr>
          <w:i/>
          <w:noProof/>
        </w:rPr>
        <w:t>T.foetus</w:t>
      </w:r>
      <w:r w:rsidRPr="00996867">
        <w:rPr>
          <w:noProof/>
        </w:rPr>
        <w:t xml:space="preserve"> (P&lt;0.01).</w:t>
      </w:r>
    </w:p>
    <w:p w14:paraId="280ADC4A" w14:textId="71646FDC" w:rsidR="00432277" w:rsidRPr="00996867" w:rsidRDefault="00306484" w:rsidP="00996867">
      <w:pPr>
        <w:tabs>
          <w:tab w:val="left" w:pos="2190"/>
        </w:tabs>
        <w:spacing w:line="360" w:lineRule="auto"/>
        <w:jc w:val="both"/>
        <w:rPr>
          <w:b/>
          <w:noProof/>
          <w:sz w:val="28"/>
          <w:u w:val="single"/>
        </w:rPr>
      </w:pPr>
      <w:r w:rsidRPr="00996867">
        <w:rPr>
          <w:noProof/>
          <w:color w:val="000000" w:themeColor="text1"/>
          <w:lang w:val="en-GB" w:eastAsia="en-GB"/>
        </w:rPr>
        <w:lastRenderedPageBreak/>
        <w:drawing>
          <wp:anchor distT="0" distB="0" distL="114300" distR="114300" simplePos="0" relativeHeight="251692032" behindDoc="0" locked="0" layoutInCell="1" allowOverlap="1" wp14:anchorId="1300B31D" wp14:editId="3E041A79">
            <wp:simplePos x="0" y="0"/>
            <wp:positionH relativeFrom="margin">
              <wp:align>center</wp:align>
            </wp:positionH>
            <wp:positionV relativeFrom="paragraph">
              <wp:posOffset>246561</wp:posOffset>
            </wp:positionV>
            <wp:extent cx="5786247" cy="3006344"/>
            <wp:effectExtent l="0" t="0" r="5080" b="3810"/>
            <wp:wrapSquare wrapText="bothSides"/>
            <wp:docPr id="5"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14:sizeRelH relativeFrom="margin">
              <wp14:pctWidth>0</wp14:pctWidth>
            </wp14:sizeRelH>
            <wp14:sizeRelV relativeFrom="margin">
              <wp14:pctHeight>0</wp14:pctHeight>
            </wp14:sizeRelV>
          </wp:anchor>
        </w:drawing>
      </w:r>
    </w:p>
    <w:p w14:paraId="40FC5556" w14:textId="316456D8" w:rsidR="00D913A2" w:rsidRPr="00996867" w:rsidRDefault="00306484" w:rsidP="00996867">
      <w:pPr>
        <w:tabs>
          <w:tab w:val="left" w:pos="2190"/>
        </w:tabs>
        <w:spacing w:line="360" w:lineRule="auto"/>
        <w:jc w:val="both"/>
        <w:rPr>
          <w:noProof/>
        </w:rPr>
      </w:pPr>
      <w:r w:rsidRPr="00996867">
        <w:rPr>
          <w:noProof/>
          <w:lang w:val="en-GB" w:eastAsia="en-GB"/>
        </w:rPr>
        <mc:AlternateContent>
          <mc:Choice Requires="wps">
            <w:drawing>
              <wp:anchor distT="0" distB="0" distL="114300" distR="114300" simplePos="0" relativeHeight="251684864" behindDoc="0" locked="0" layoutInCell="1" allowOverlap="1" wp14:anchorId="130FDBE3" wp14:editId="0295507E">
                <wp:simplePos x="0" y="0"/>
                <wp:positionH relativeFrom="column">
                  <wp:posOffset>239395</wp:posOffset>
                </wp:positionH>
                <wp:positionV relativeFrom="paragraph">
                  <wp:posOffset>3237865</wp:posOffset>
                </wp:positionV>
                <wp:extent cx="5742305" cy="366395"/>
                <wp:effectExtent l="0" t="0" r="0" b="0"/>
                <wp:wrapSquare wrapText="bothSides"/>
                <wp:docPr id="10" name="Text Box 10"/>
                <wp:cNvGraphicFramePr/>
                <a:graphic xmlns:a="http://schemas.openxmlformats.org/drawingml/2006/main">
                  <a:graphicData uri="http://schemas.microsoft.com/office/word/2010/wordprocessingShape">
                    <wps:wsp>
                      <wps:cNvSpPr txBox="1"/>
                      <wps:spPr>
                        <a:xfrm>
                          <a:off x="0" y="0"/>
                          <a:ext cx="5742305" cy="36639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1F710B46" w14:textId="592315BF" w:rsidR="00CC4E6F" w:rsidRPr="00AC2B0E" w:rsidRDefault="00CC4E6F" w:rsidP="001E640B">
                            <w:r>
                              <w:rPr>
                                <w:b/>
                              </w:rPr>
                              <w:t>Figure 4.</w:t>
                            </w:r>
                            <w:r>
                              <w:t xml:space="preserve"> </w:t>
                            </w:r>
                            <w:r>
                              <w:rPr>
                                <w:noProof/>
                              </w:rPr>
                              <w:t xml:space="preserve">The UK incidence of </w:t>
                            </w:r>
                            <w:r w:rsidRPr="003E4D30">
                              <w:rPr>
                                <w:i/>
                                <w:noProof/>
                              </w:rPr>
                              <w:t>T.foetus</w:t>
                            </w:r>
                            <w:r>
                              <w:rPr>
                                <w:i/>
                                <w:noProof/>
                              </w:rPr>
                              <w:t xml:space="preserve"> </w:t>
                            </w:r>
                            <w:r>
                              <w:rPr>
                                <w:noProof/>
                              </w:rPr>
                              <w:t>infection 2010 to 2017.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0FDBE3" id="Text Box 10" o:spid="_x0000_s1035" type="#_x0000_t202" style="position:absolute;left:0;text-align:left;margin-left:18.85pt;margin-top:254.95pt;width:452.15pt;height:28.8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" filled="f" stroked="f">
                <v:textbox>
                  <w:txbxContent>
                    <w:p w14:paraId="1F710B46" w14:textId="592315BF" w:rsidR="00CC4E6F" w:rsidRPr="00AC2B0E" w:rsidRDefault="00CC4E6F" w:rsidP="001E640B">
                      <w:r>
                        <w:rPr>
                          <w:b/>
                        </w:rPr>
                        <w:t>Figure 4.</w:t>
                      </w:r>
                      <w:r>
                        <w:t xml:space="preserve"> </w:t>
                      </w:r>
                      <w:r>
                        <w:rPr>
                          <w:noProof/>
                        </w:rPr>
                        <w:t xml:space="preserve">The UK incidence of </w:t>
                      </w:r>
                      <w:r w:rsidRPr="003E4D30">
                        <w:rPr>
                          <w:i/>
                          <w:noProof/>
                        </w:rPr>
                        <w:t>T.foetus</w:t>
                      </w:r>
                      <w:r>
                        <w:rPr>
                          <w:i/>
                          <w:noProof/>
                        </w:rPr>
                        <w:t xml:space="preserve"> </w:t>
                      </w:r>
                      <w:r>
                        <w:rPr>
                          <w:noProof/>
                        </w:rPr>
                        <w:t>infection 2010 to 2017.</w:t>
                      </w:r>
                    </w:p>
                  </w:txbxContent>
                </v:textbox>
                <w10:wrap type="square"/>
              </v:shape>
            </w:pict>
          </mc:Fallback>
        </mc:AlternateContent>
      </w:r>
    </w:p>
    <w:p w14:paraId="4C6BBFE7" w14:textId="5DDB5590" w:rsidR="00B01829" w:rsidRPr="00996867" w:rsidRDefault="00B01829" w:rsidP="00996867">
      <w:pPr>
        <w:tabs>
          <w:tab w:val="left" w:pos="2190"/>
        </w:tabs>
        <w:spacing w:line="360" w:lineRule="auto"/>
        <w:jc w:val="both"/>
        <w:rPr>
          <w:b/>
          <w:noProof/>
          <w:u w:val="single"/>
        </w:rPr>
      </w:pPr>
    </w:p>
    <w:p w14:paraId="6E6DB3D2" w14:textId="6B159600" w:rsidR="001E640B" w:rsidRPr="00996867" w:rsidRDefault="001E640B" w:rsidP="00996867">
      <w:pPr>
        <w:tabs>
          <w:tab w:val="left" w:pos="2190"/>
        </w:tabs>
        <w:spacing w:line="360" w:lineRule="auto"/>
        <w:jc w:val="both"/>
        <w:rPr>
          <w:b/>
          <w:noProof/>
          <w:u w:val="single"/>
        </w:rPr>
      </w:pPr>
      <w:r w:rsidRPr="00996867">
        <w:rPr>
          <w:b/>
          <w:noProof/>
          <w:u w:val="single"/>
        </w:rPr>
        <w:t>Season</w:t>
      </w:r>
    </w:p>
    <w:p w14:paraId="15AB0AC5" w14:textId="19D7E781" w:rsidR="00B01829" w:rsidRPr="00996867" w:rsidRDefault="00B01829" w:rsidP="00996867">
      <w:pPr>
        <w:tabs>
          <w:tab w:val="left" w:pos="2190"/>
        </w:tabs>
        <w:spacing w:line="360" w:lineRule="auto"/>
        <w:jc w:val="both"/>
        <w:rPr>
          <w:b/>
          <w:noProof/>
          <w:u w:val="single"/>
        </w:rPr>
      </w:pPr>
    </w:p>
    <w:p w14:paraId="0198808B" w14:textId="5654F6F8" w:rsidR="001E640B" w:rsidRPr="00996867" w:rsidRDefault="001E640B" w:rsidP="00463F32">
      <w:pPr>
        <w:tabs>
          <w:tab w:val="left" w:pos="2190"/>
        </w:tabs>
        <w:spacing w:line="360" w:lineRule="auto"/>
        <w:ind w:firstLine="426"/>
        <w:jc w:val="both"/>
        <w:rPr>
          <w:noProof/>
        </w:rPr>
      </w:pPr>
      <w:r w:rsidRPr="00996867">
        <w:rPr>
          <w:noProof/>
        </w:rPr>
        <w:t xml:space="preserve">The incidence of </w:t>
      </w:r>
      <w:r w:rsidR="009532A8" w:rsidRPr="00996867">
        <w:rPr>
          <w:i/>
          <w:noProof/>
        </w:rPr>
        <w:t xml:space="preserve">T.foetus </w:t>
      </w:r>
      <w:r w:rsidR="009532A8" w:rsidRPr="00996867">
        <w:rPr>
          <w:noProof/>
        </w:rPr>
        <w:t xml:space="preserve">was the highest in the Autumn with 29% (802/5571) </w:t>
      </w:r>
      <w:r w:rsidR="009532A8" w:rsidRPr="00EA0BC1">
        <w:rPr>
          <w:noProof/>
        </w:rPr>
        <w:t>of samples</w:t>
      </w:r>
      <w:r w:rsidR="009532A8" w:rsidRPr="00996867">
        <w:rPr>
          <w:noProof/>
        </w:rPr>
        <w:t xml:space="preserve"> testing positive. The prevalence was 24% in both Winter and Summer (716/4639) and (595/4633), respectively. In the Spring, the </w:t>
      </w:r>
      <w:r w:rsidR="009532A8" w:rsidRPr="00EA0BC1">
        <w:rPr>
          <w:noProof/>
        </w:rPr>
        <w:t>incid</w:t>
      </w:r>
      <w:r w:rsidR="00EA0BC1">
        <w:rPr>
          <w:noProof/>
        </w:rPr>
        <w:t>e</w:t>
      </w:r>
      <w:r w:rsidR="009532A8" w:rsidRPr="00EA0BC1">
        <w:rPr>
          <w:noProof/>
        </w:rPr>
        <w:t>nce</w:t>
      </w:r>
      <w:r w:rsidR="009532A8" w:rsidRPr="00996867">
        <w:rPr>
          <w:noProof/>
        </w:rPr>
        <w:t xml:space="preserve"> was the lowest </w:t>
      </w:r>
      <w:r w:rsidR="00EA0BC1">
        <w:rPr>
          <w:noProof/>
        </w:rPr>
        <w:t>at</w:t>
      </w:r>
      <w:r w:rsidR="009532A8" w:rsidRPr="00996867">
        <w:rPr>
          <w:noProof/>
        </w:rPr>
        <w:t xml:space="preserve"> 22% (679/4288). </w:t>
      </w:r>
    </w:p>
    <w:p w14:paraId="528814B5" w14:textId="5F582BF5" w:rsidR="00D1385D" w:rsidRPr="00996867" w:rsidRDefault="00D1385D" w:rsidP="00463F32">
      <w:pPr>
        <w:tabs>
          <w:tab w:val="left" w:pos="2190"/>
        </w:tabs>
        <w:spacing w:line="360" w:lineRule="auto"/>
        <w:ind w:firstLine="426"/>
        <w:jc w:val="both"/>
        <w:rPr>
          <w:b/>
          <w:noProof/>
          <w:u w:val="single"/>
        </w:rPr>
      </w:pPr>
      <w:r w:rsidRPr="00996867">
        <w:rPr>
          <w:noProof/>
        </w:rPr>
        <w:t>From the infected population, Autumn accounted for 29% (802/2792</w:t>
      </w:r>
      <w:r w:rsidRPr="00EA0BC1">
        <w:rPr>
          <w:noProof/>
        </w:rPr>
        <w:t>),</w:t>
      </w:r>
      <w:r w:rsidRPr="00996867">
        <w:rPr>
          <w:noProof/>
        </w:rPr>
        <w:t xml:space="preserve"> contrasting with Summer with only 21% (595/2797).</w:t>
      </w:r>
    </w:p>
    <w:p w14:paraId="1B0F0142" w14:textId="6412C4C7" w:rsidR="001E640B" w:rsidRPr="00996867" w:rsidRDefault="00EA0BC1" w:rsidP="00463F32">
      <w:pPr>
        <w:tabs>
          <w:tab w:val="left" w:pos="2190"/>
        </w:tabs>
        <w:spacing w:line="360" w:lineRule="auto"/>
        <w:ind w:firstLine="426"/>
        <w:jc w:val="both"/>
        <w:rPr>
          <w:noProof/>
        </w:rPr>
      </w:pPr>
      <w:r>
        <w:rPr>
          <w:noProof/>
        </w:rPr>
        <w:t>The c</w:t>
      </w:r>
      <w:r w:rsidR="009532A8" w:rsidRPr="00EA0BC1">
        <w:rPr>
          <w:noProof/>
        </w:rPr>
        <w:t>hi-squared</w:t>
      </w:r>
      <w:r w:rsidR="009532A8" w:rsidRPr="00996867">
        <w:rPr>
          <w:noProof/>
        </w:rPr>
        <w:t xml:space="preserve"> test showed </w:t>
      </w:r>
      <w:r>
        <w:rPr>
          <w:noProof/>
        </w:rPr>
        <w:t xml:space="preserve">a </w:t>
      </w:r>
      <w:r w:rsidR="009532A8" w:rsidRPr="00EA0BC1">
        <w:rPr>
          <w:noProof/>
        </w:rPr>
        <w:t>significant</w:t>
      </w:r>
      <w:r w:rsidR="009532A8" w:rsidRPr="00996867">
        <w:rPr>
          <w:noProof/>
        </w:rPr>
        <w:t xml:space="preserve"> association between season and incidence of </w:t>
      </w:r>
      <w:r w:rsidR="009532A8" w:rsidRPr="00996867">
        <w:rPr>
          <w:i/>
          <w:noProof/>
        </w:rPr>
        <w:t xml:space="preserve">T.foetus </w:t>
      </w:r>
      <w:r w:rsidR="00196659">
        <w:rPr>
          <w:noProof/>
        </w:rPr>
        <w:t>(P&lt;0.01).</w:t>
      </w:r>
    </w:p>
    <w:p w14:paraId="29AFFA26" w14:textId="77777777" w:rsidR="00D1385D" w:rsidRPr="00996867" w:rsidRDefault="00D1385D" w:rsidP="00996867">
      <w:pPr>
        <w:tabs>
          <w:tab w:val="left" w:pos="2190"/>
        </w:tabs>
        <w:spacing w:line="360" w:lineRule="auto"/>
        <w:jc w:val="both"/>
        <w:rPr>
          <w:b/>
          <w:noProof/>
          <w:u w:val="single"/>
        </w:rPr>
      </w:pPr>
    </w:p>
    <w:p w14:paraId="5BE88FA4" w14:textId="5DC8EF92" w:rsidR="00D84BAC" w:rsidRPr="00996867" w:rsidRDefault="008F0876" w:rsidP="00996867">
      <w:pPr>
        <w:tabs>
          <w:tab w:val="left" w:pos="2190"/>
        </w:tabs>
        <w:spacing w:line="360" w:lineRule="auto"/>
        <w:jc w:val="both"/>
        <w:rPr>
          <w:b/>
          <w:noProof/>
          <w:u w:val="single"/>
        </w:rPr>
      </w:pPr>
      <w:r w:rsidRPr="00996867">
        <w:rPr>
          <w:b/>
          <w:noProof/>
          <w:u w:val="single"/>
        </w:rPr>
        <w:t>Geographical Origin</w:t>
      </w:r>
      <w:r w:rsidR="00705A39" w:rsidRPr="00996867">
        <w:rPr>
          <w:b/>
          <w:noProof/>
          <w:u w:val="single"/>
        </w:rPr>
        <w:t xml:space="preserve"> </w:t>
      </w:r>
    </w:p>
    <w:p w14:paraId="009BA33D" w14:textId="77777777" w:rsidR="00B01829" w:rsidRPr="00996867" w:rsidRDefault="00B01829" w:rsidP="00996867">
      <w:pPr>
        <w:tabs>
          <w:tab w:val="left" w:pos="2190"/>
        </w:tabs>
        <w:spacing w:line="360" w:lineRule="auto"/>
        <w:jc w:val="both"/>
        <w:rPr>
          <w:b/>
          <w:noProof/>
          <w:u w:val="single"/>
        </w:rPr>
      </w:pPr>
    </w:p>
    <w:p w14:paraId="03DB7148" w14:textId="2D6174A9" w:rsidR="006B63C2" w:rsidRPr="00996867" w:rsidRDefault="001F4432" w:rsidP="00463F32">
      <w:pPr>
        <w:tabs>
          <w:tab w:val="left" w:pos="2190"/>
        </w:tabs>
        <w:spacing w:line="360" w:lineRule="auto"/>
        <w:ind w:firstLine="426"/>
        <w:jc w:val="both"/>
        <w:rPr>
          <w:noProof/>
        </w:rPr>
      </w:pPr>
      <w:r w:rsidRPr="00996867">
        <w:rPr>
          <w:noProof/>
        </w:rPr>
        <w:t xml:space="preserve">The information regarding the </w:t>
      </w:r>
      <w:r w:rsidRPr="00EA0BC1">
        <w:rPr>
          <w:noProof/>
        </w:rPr>
        <w:t>prev</w:t>
      </w:r>
      <w:r w:rsidR="00EA0BC1">
        <w:rPr>
          <w:noProof/>
        </w:rPr>
        <w:t>ale</w:t>
      </w:r>
      <w:r w:rsidRPr="00EA0BC1">
        <w:rPr>
          <w:noProof/>
        </w:rPr>
        <w:t>nce</w:t>
      </w:r>
      <w:r w:rsidRPr="00996867">
        <w:rPr>
          <w:noProof/>
        </w:rPr>
        <w:t xml:space="preserve"> of infection of which district can be seen in Appendix II. The 122 districts were grouped into 13 regions for statistical analysis of which Island of Man hat the highest </w:t>
      </w:r>
      <w:r w:rsidRPr="00996867">
        <w:rPr>
          <w:i/>
          <w:noProof/>
        </w:rPr>
        <w:t xml:space="preserve">T.foetus </w:t>
      </w:r>
      <w:r w:rsidRPr="00996867">
        <w:rPr>
          <w:noProof/>
        </w:rPr>
        <w:t xml:space="preserve">prevalence with 33% (6/18) of </w:t>
      </w:r>
      <w:r w:rsidR="00817820" w:rsidRPr="00996867">
        <w:rPr>
          <w:noProof/>
        </w:rPr>
        <w:t xml:space="preserve">cats testing positive, </w:t>
      </w:r>
      <w:r w:rsidR="00817820" w:rsidRPr="00EA0BC1">
        <w:rPr>
          <w:noProof/>
        </w:rPr>
        <w:t>whilst</w:t>
      </w:r>
      <w:r w:rsidR="00817820" w:rsidRPr="00996867">
        <w:rPr>
          <w:noProof/>
        </w:rPr>
        <w:t xml:space="preserve"> South East England had the lowest incidence of infected cats with 12% (413/3383).</w:t>
      </w:r>
    </w:p>
    <w:p w14:paraId="14957D73" w14:textId="77777777" w:rsidR="001F4432" w:rsidRPr="00996867" w:rsidRDefault="00817820" w:rsidP="00463F32">
      <w:pPr>
        <w:tabs>
          <w:tab w:val="left" w:pos="2190"/>
        </w:tabs>
        <w:spacing w:line="360" w:lineRule="auto"/>
        <w:ind w:firstLine="426"/>
        <w:jc w:val="both"/>
        <w:rPr>
          <w:noProof/>
        </w:rPr>
      </w:pPr>
      <w:r w:rsidRPr="00996867">
        <w:rPr>
          <w:noProof/>
        </w:rPr>
        <w:lastRenderedPageBreak/>
        <w:t>Greater L</w:t>
      </w:r>
      <w:r w:rsidR="00C26CF2" w:rsidRPr="00996867">
        <w:rPr>
          <w:noProof/>
        </w:rPr>
        <w:t xml:space="preserve">ondon accounted for </w:t>
      </w:r>
      <w:r w:rsidR="00E76DE6" w:rsidRPr="00996867">
        <w:rPr>
          <w:noProof/>
        </w:rPr>
        <w:t xml:space="preserve">21% (559/2724) of the infected population. Contrasting both Channel Islands and Island of Man accounted for less than 1% of the infected population with 0.33% (9/2724) and 0.22% (6/2742), correspondingly. </w:t>
      </w:r>
    </w:p>
    <w:p w14:paraId="45FA5149" w14:textId="77777777" w:rsidR="001F4432" w:rsidRPr="00996867" w:rsidRDefault="001F4432" w:rsidP="00996867">
      <w:pPr>
        <w:tabs>
          <w:tab w:val="left" w:pos="2190"/>
        </w:tabs>
        <w:spacing w:line="360" w:lineRule="auto"/>
        <w:jc w:val="both"/>
        <w:rPr>
          <w:noProof/>
        </w:rPr>
      </w:pPr>
    </w:p>
    <w:tbl>
      <w:tblPr>
        <w:tblStyle w:val="GridTable6Colorful-Accent3"/>
        <w:tblW w:w="8902" w:type="dxa"/>
        <w:tblInd w:w="717" w:type="dxa"/>
        <w:tblLook w:val="04A0" w:firstRow="1" w:lastRow="0" w:firstColumn="1" w:lastColumn="0" w:noHBand="0" w:noVBand="1"/>
      </w:tblPr>
      <w:tblGrid>
        <w:gridCol w:w="2225"/>
        <w:gridCol w:w="2136"/>
        <w:gridCol w:w="2315"/>
        <w:gridCol w:w="2226"/>
      </w:tblGrid>
      <w:tr w:rsidR="00BC0B6D" w:rsidRPr="00996867" w14:paraId="6B73BC33" w14:textId="77777777" w:rsidTr="002F38A2">
        <w:trPr>
          <w:cnfStyle w:val="100000000000" w:firstRow="1" w:lastRow="0" w:firstColumn="0" w:lastColumn="0" w:oddVBand="0" w:evenVBand="0" w:oddHBand="0" w:evenHBand="0" w:firstRowFirstColumn="0" w:firstRowLastColumn="0" w:lastRowFirstColumn="0" w:lastRowLastColumn="0"/>
          <w:trHeight w:val="1143"/>
        </w:trPr>
        <w:tc>
          <w:tcPr>
            <w:cnfStyle w:val="001000000000" w:firstRow="0" w:lastRow="0" w:firstColumn="1" w:lastColumn="0" w:oddVBand="0" w:evenVBand="0" w:oddHBand="0" w:evenHBand="0" w:firstRowFirstColumn="0" w:firstRowLastColumn="0" w:lastRowFirstColumn="0" w:lastRowLastColumn="0"/>
            <w:tcW w:w="2225" w:type="dxa"/>
          </w:tcPr>
          <w:p w14:paraId="2F0D3350" w14:textId="77777777" w:rsidR="003B7ED6" w:rsidRPr="00996867" w:rsidRDefault="003B7ED6" w:rsidP="00996867">
            <w:pPr>
              <w:spacing w:line="360" w:lineRule="auto"/>
              <w:jc w:val="both"/>
            </w:pPr>
          </w:p>
          <w:p w14:paraId="28765D14" w14:textId="77777777" w:rsidR="003B7ED6" w:rsidRPr="00996867" w:rsidRDefault="008F0876" w:rsidP="00996867">
            <w:pPr>
              <w:spacing w:line="360" w:lineRule="auto"/>
              <w:jc w:val="both"/>
            </w:pPr>
            <w:r w:rsidRPr="00996867">
              <w:t>Region (n=13)</w:t>
            </w:r>
          </w:p>
        </w:tc>
        <w:tc>
          <w:tcPr>
            <w:tcW w:w="2136" w:type="dxa"/>
          </w:tcPr>
          <w:p w14:paraId="5FDD9A03" w14:textId="77777777" w:rsidR="003B7ED6" w:rsidRPr="00996867" w:rsidRDefault="003B7ED6" w:rsidP="00996867">
            <w:pPr>
              <w:spacing w:line="360" w:lineRule="auto"/>
              <w:jc w:val="both"/>
              <w:cnfStyle w:val="100000000000" w:firstRow="1" w:lastRow="0" w:firstColumn="0" w:lastColumn="0" w:oddVBand="0" w:evenVBand="0" w:oddHBand="0" w:evenHBand="0" w:firstRowFirstColumn="0" w:firstRowLastColumn="0" w:lastRowFirstColumn="0" w:lastRowLastColumn="0"/>
            </w:pPr>
          </w:p>
          <w:p w14:paraId="536A4572" w14:textId="77777777" w:rsidR="003B7ED6" w:rsidRPr="00996867" w:rsidRDefault="008F0876" w:rsidP="00996867">
            <w:pPr>
              <w:spacing w:line="360" w:lineRule="auto"/>
              <w:jc w:val="both"/>
              <w:cnfStyle w:val="100000000000" w:firstRow="1" w:lastRow="0" w:firstColumn="0" w:lastColumn="0" w:oddVBand="0" w:evenVBand="0" w:oddHBand="0" w:evenHBand="0" w:firstRowFirstColumn="0" w:firstRowLastColumn="0" w:lastRowFirstColumn="0" w:lastRowLastColumn="0"/>
            </w:pPr>
            <w:r w:rsidRPr="00996867">
              <w:t>Total (n=18746)</w:t>
            </w:r>
          </w:p>
        </w:tc>
        <w:tc>
          <w:tcPr>
            <w:tcW w:w="2315" w:type="dxa"/>
          </w:tcPr>
          <w:p w14:paraId="2EF716E2" w14:textId="77777777" w:rsidR="003B7ED6" w:rsidRPr="00996867" w:rsidRDefault="008F0876" w:rsidP="00996867">
            <w:pPr>
              <w:spacing w:line="360" w:lineRule="auto"/>
              <w:jc w:val="both"/>
              <w:cnfStyle w:val="100000000000" w:firstRow="1" w:lastRow="0" w:firstColumn="0" w:lastColumn="0" w:oddVBand="0" w:evenVBand="0" w:oddHBand="0" w:evenHBand="0" w:firstRowFirstColumn="0" w:firstRowLastColumn="0" w:lastRowFirstColumn="0" w:lastRowLastColumn="0"/>
            </w:pPr>
            <w:r w:rsidRPr="00996867">
              <w:t xml:space="preserve">Number testing </w:t>
            </w:r>
            <w:r w:rsidRPr="00996867">
              <w:rPr>
                <w:i/>
              </w:rPr>
              <w:t>T.foetus</w:t>
            </w:r>
            <w:r w:rsidRPr="00996867">
              <w:t xml:space="preserve"> positive (n=2724)</w:t>
            </w:r>
          </w:p>
          <w:p w14:paraId="5835A83A" w14:textId="77777777" w:rsidR="003B7ED6" w:rsidRPr="00996867" w:rsidRDefault="003B7ED6" w:rsidP="00996867">
            <w:pPr>
              <w:spacing w:line="360" w:lineRule="auto"/>
              <w:jc w:val="both"/>
              <w:cnfStyle w:val="100000000000" w:firstRow="1" w:lastRow="0" w:firstColumn="0" w:lastColumn="0" w:oddVBand="0" w:evenVBand="0" w:oddHBand="0" w:evenHBand="0" w:firstRowFirstColumn="0" w:firstRowLastColumn="0" w:lastRowFirstColumn="0" w:lastRowLastColumn="0"/>
            </w:pPr>
          </w:p>
        </w:tc>
        <w:tc>
          <w:tcPr>
            <w:tcW w:w="2226" w:type="dxa"/>
          </w:tcPr>
          <w:p w14:paraId="1D83A7E4" w14:textId="77777777" w:rsidR="003B7ED6" w:rsidRPr="00996867" w:rsidRDefault="003B7ED6" w:rsidP="00996867">
            <w:pPr>
              <w:spacing w:line="360" w:lineRule="auto"/>
              <w:jc w:val="both"/>
              <w:cnfStyle w:val="100000000000" w:firstRow="1" w:lastRow="0" w:firstColumn="0" w:lastColumn="0" w:oddVBand="0" w:evenVBand="0" w:oddHBand="0" w:evenHBand="0" w:firstRowFirstColumn="0" w:firstRowLastColumn="0" w:lastRowFirstColumn="0" w:lastRowLastColumn="0"/>
            </w:pPr>
          </w:p>
          <w:p w14:paraId="5ECCA21B" w14:textId="77777777" w:rsidR="003B7ED6" w:rsidRPr="00996867" w:rsidRDefault="008F0876" w:rsidP="00996867">
            <w:pPr>
              <w:spacing w:line="360" w:lineRule="auto"/>
              <w:jc w:val="both"/>
              <w:cnfStyle w:val="100000000000" w:firstRow="1" w:lastRow="0" w:firstColumn="0" w:lastColumn="0" w:oddVBand="0" w:evenVBand="0" w:oddHBand="0" w:evenHBand="0" w:firstRowFirstColumn="0" w:firstRowLastColumn="0" w:lastRowFirstColumn="0" w:lastRowLastColumn="0"/>
            </w:pPr>
            <w:r w:rsidRPr="00996867">
              <w:t xml:space="preserve">Prevalence of </w:t>
            </w:r>
            <w:r w:rsidRPr="00996867">
              <w:rPr>
                <w:i/>
              </w:rPr>
              <w:t>T.foetus</w:t>
            </w:r>
            <w:r w:rsidRPr="00996867">
              <w:t xml:space="preserve"> (%)</w:t>
            </w:r>
          </w:p>
        </w:tc>
      </w:tr>
      <w:tr w:rsidR="00BC0B6D" w:rsidRPr="00996867" w14:paraId="3EB643FE" w14:textId="77777777" w:rsidTr="00817820">
        <w:trPr>
          <w:cnfStyle w:val="000000100000" w:firstRow="0" w:lastRow="0" w:firstColumn="0" w:lastColumn="0" w:oddVBand="0" w:evenVBand="0" w:oddHBand="1" w:evenHBand="0" w:firstRowFirstColumn="0" w:firstRowLastColumn="0" w:lastRowFirstColumn="0" w:lastRowLastColumn="0"/>
          <w:trHeight w:val="425"/>
        </w:trPr>
        <w:tc>
          <w:tcPr>
            <w:cnfStyle w:val="001000000000" w:firstRow="0" w:lastRow="0" w:firstColumn="1" w:lastColumn="0" w:oddVBand="0" w:evenVBand="0" w:oddHBand="0" w:evenHBand="0" w:firstRowFirstColumn="0" w:firstRowLastColumn="0" w:lastRowFirstColumn="0" w:lastRowLastColumn="0"/>
            <w:tcW w:w="2225" w:type="dxa"/>
          </w:tcPr>
          <w:p w14:paraId="5207DAED" w14:textId="77777777" w:rsidR="003B7ED6" w:rsidRPr="00996867" w:rsidRDefault="008F0876" w:rsidP="00996867">
            <w:pPr>
              <w:spacing w:line="360" w:lineRule="auto"/>
              <w:jc w:val="both"/>
            </w:pPr>
            <w:r w:rsidRPr="00996867">
              <w:t>North West</w:t>
            </w:r>
          </w:p>
        </w:tc>
        <w:tc>
          <w:tcPr>
            <w:tcW w:w="2136" w:type="dxa"/>
          </w:tcPr>
          <w:p w14:paraId="12668D3E" w14:textId="77777777" w:rsidR="003B7ED6" w:rsidRPr="00996867" w:rsidRDefault="008F0876" w:rsidP="00996867">
            <w:pPr>
              <w:spacing w:line="360" w:lineRule="auto"/>
              <w:jc w:val="both"/>
              <w:cnfStyle w:val="000000100000" w:firstRow="0" w:lastRow="0" w:firstColumn="0" w:lastColumn="0" w:oddVBand="0" w:evenVBand="0" w:oddHBand="1" w:evenHBand="0" w:firstRowFirstColumn="0" w:firstRowLastColumn="0" w:lastRowFirstColumn="0" w:lastRowLastColumn="0"/>
              <w:rPr>
                <w:color w:val="000000" w:themeColor="text1"/>
              </w:rPr>
            </w:pPr>
            <w:r w:rsidRPr="00996867">
              <w:rPr>
                <w:color w:val="000000" w:themeColor="text1"/>
              </w:rPr>
              <w:t>1696</w:t>
            </w:r>
          </w:p>
        </w:tc>
        <w:tc>
          <w:tcPr>
            <w:tcW w:w="2315" w:type="dxa"/>
          </w:tcPr>
          <w:p w14:paraId="03454085" w14:textId="77777777" w:rsidR="003B7ED6" w:rsidRPr="00996867" w:rsidRDefault="008F0876" w:rsidP="00996867">
            <w:pPr>
              <w:spacing w:line="360" w:lineRule="auto"/>
              <w:jc w:val="both"/>
              <w:cnfStyle w:val="000000100000" w:firstRow="0" w:lastRow="0" w:firstColumn="0" w:lastColumn="0" w:oddVBand="0" w:evenVBand="0" w:oddHBand="1" w:evenHBand="0" w:firstRowFirstColumn="0" w:firstRowLastColumn="0" w:lastRowFirstColumn="0" w:lastRowLastColumn="0"/>
              <w:rPr>
                <w:color w:val="000000" w:themeColor="text1"/>
              </w:rPr>
            </w:pPr>
            <w:r w:rsidRPr="00996867">
              <w:rPr>
                <w:color w:val="000000" w:themeColor="text1"/>
              </w:rPr>
              <w:t>265</w:t>
            </w:r>
          </w:p>
        </w:tc>
        <w:tc>
          <w:tcPr>
            <w:tcW w:w="2226" w:type="dxa"/>
          </w:tcPr>
          <w:p w14:paraId="12C8DC40" w14:textId="77777777" w:rsidR="003B7ED6" w:rsidRPr="00996867" w:rsidRDefault="008F0876" w:rsidP="00996867">
            <w:pPr>
              <w:spacing w:line="360" w:lineRule="auto"/>
              <w:jc w:val="both"/>
              <w:cnfStyle w:val="000000100000" w:firstRow="0" w:lastRow="0" w:firstColumn="0" w:lastColumn="0" w:oddVBand="0" w:evenVBand="0" w:oddHBand="1" w:evenHBand="0" w:firstRowFirstColumn="0" w:firstRowLastColumn="0" w:lastRowFirstColumn="0" w:lastRowLastColumn="0"/>
              <w:rPr>
                <w:color w:val="000000" w:themeColor="text1"/>
              </w:rPr>
            </w:pPr>
            <w:r w:rsidRPr="00996867">
              <w:rPr>
                <w:color w:val="000000" w:themeColor="text1"/>
              </w:rPr>
              <w:t>16</w:t>
            </w:r>
          </w:p>
        </w:tc>
      </w:tr>
      <w:tr w:rsidR="00BC0B6D" w:rsidRPr="00996867" w14:paraId="188629D1" w14:textId="77777777" w:rsidTr="00817820">
        <w:trPr>
          <w:trHeight w:val="425"/>
        </w:trPr>
        <w:tc>
          <w:tcPr>
            <w:cnfStyle w:val="001000000000" w:firstRow="0" w:lastRow="0" w:firstColumn="1" w:lastColumn="0" w:oddVBand="0" w:evenVBand="0" w:oddHBand="0" w:evenHBand="0" w:firstRowFirstColumn="0" w:firstRowLastColumn="0" w:lastRowFirstColumn="0" w:lastRowLastColumn="0"/>
            <w:tcW w:w="2225" w:type="dxa"/>
          </w:tcPr>
          <w:p w14:paraId="715B2F5A" w14:textId="77777777" w:rsidR="003B7ED6" w:rsidRPr="00996867" w:rsidRDefault="008F0876" w:rsidP="00996867">
            <w:pPr>
              <w:spacing w:line="360" w:lineRule="auto"/>
              <w:jc w:val="both"/>
            </w:pPr>
            <w:r w:rsidRPr="00996867">
              <w:t>North East</w:t>
            </w:r>
          </w:p>
        </w:tc>
        <w:tc>
          <w:tcPr>
            <w:tcW w:w="2136" w:type="dxa"/>
          </w:tcPr>
          <w:p w14:paraId="523485DB" w14:textId="77777777" w:rsidR="003B7ED6" w:rsidRPr="00996867" w:rsidRDefault="008F0876" w:rsidP="00996867">
            <w:pPr>
              <w:spacing w:line="360" w:lineRule="auto"/>
              <w:jc w:val="both"/>
              <w:cnfStyle w:val="000000000000" w:firstRow="0" w:lastRow="0" w:firstColumn="0" w:lastColumn="0" w:oddVBand="0" w:evenVBand="0" w:oddHBand="0" w:evenHBand="0" w:firstRowFirstColumn="0" w:firstRowLastColumn="0" w:lastRowFirstColumn="0" w:lastRowLastColumn="0"/>
              <w:rPr>
                <w:color w:val="000000" w:themeColor="text1"/>
              </w:rPr>
            </w:pPr>
            <w:r w:rsidRPr="00996867">
              <w:rPr>
                <w:color w:val="000000" w:themeColor="text1"/>
              </w:rPr>
              <w:t>1263</w:t>
            </w:r>
          </w:p>
        </w:tc>
        <w:tc>
          <w:tcPr>
            <w:tcW w:w="2315" w:type="dxa"/>
          </w:tcPr>
          <w:p w14:paraId="44000DA2" w14:textId="77777777" w:rsidR="003B7ED6" w:rsidRPr="00996867" w:rsidRDefault="008F0876" w:rsidP="00996867">
            <w:pPr>
              <w:spacing w:line="360" w:lineRule="auto"/>
              <w:jc w:val="both"/>
              <w:cnfStyle w:val="000000000000" w:firstRow="0" w:lastRow="0" w:firstColumn="0" w:lastColumn="0" w:oddVBand="0" w:evenVBand="0" w:oddHBand="0" w:evenHBand="0" w:firstRowFirstColumn="0" w:firstRowLastColumn="0" w:lastRowFirstColumn="0" w:lastRowLastColumn="0"/>
              <w:rPr>
                <w:color w:val="000000" w:themeColor="text1"/>
              </w:rPr>
            </w:pPr>
            <w:r w:rsidRPr="00996867">
              <w:rPr>
                <w:color w:val="000000" w:themeColor="text1"/>
              </w:rPr>
              <w:t>168</w:t>
            </w:r>
          </w:p>
        </w:tc>
        <w:tc>
          <w:tcPr>
            <w:tcW w:w="2226" w:type="dxa"/>
          </w:tcPr>
          <w:p w14:paraId="5117C8FB" w14:textId="77777777" w:rsidR="003B7ED6" w:rsidRPr="00996867" w:rsidRDefault="008F0876" w:rsidP="00996867">
            <w:pPr>
              <w:spacing w:line="360" w:lineRule="auto"/>
              <w:jc w:val="both"/>
              <w:cnfStyle w:val="000000000000" w:firstRow="0" w:lastRow="0" w:firstColumn="0" w:lastColumn="0" w:oddVBand="0" w:evenVBand="0" w:oddHBand="0" w:evenHBand="0" w:firstRowFirstColumn="0" w:firstRowLastColumn="0" w:lastRowFirstColumn="0" w:lastRowLastColumn="0"/>
              <w:rPr>
                <w:color w:val="000000" w:themeColor="text1"/>
              </w:rPr>
            </w:pPr>
            <w:r w:rsidRPr="00996867">
              <w:rPr>
                <w:color w:val="000000" w:themeColor="text1"/>
              </w:rPr>
              <w:t>13</w:t>
            </w:r>
          </w:p>
        </w:tc>
      </w:tr>
      <w:tr w:rsidR="00BC0B6D" w:rsidRPr="00996867" w14:paraId="542F21FA" w14:textId="77777777" w:rsidTr="00817820">
        <w:trPr>
          <w:cnfStyle w:val="000000100000" w:firstRow="0" w:lastRow="0" w:firstColumn="0" w:lastColumn="0" w:oddVBand="0" w:evenVBand="0" w:oddHBand="1" w:evenHBand="0" w:firstRowFirstColumn="0" w:firstRowLastColumn="0" w:lastRowFirstColumn="0" w:lastRowLastColumn="0"/>
          <w:trHeight w:val="458"/>
        </w:trPr>
        <w:tc>
          <w:tcPr>
            <w:cnfStyle w:val="001000000000" w:firstRow="0" w:lastRow="0" w:firstColumn="1" w:lastColumn="0" w:oddVBand="0" w:evenVBand="0" w:oddHBand="0" w:evenHBand="0" w:firstRowFirstColumn="0" w:firstRowLastColumn="0" w:lastRowFirstColumn="0" w:lastRowLastColumn="0"/>
            <w:tcW w:w="2225" w:type="dxa"/>
          </w:tcPr>
          <w:p w14:paraId="6DFEE83A" w14:textId="77777777" w:rsidR="003B7ED6" w:rsidRPr="00996867" w:rsidRDefault="008F0876" w:rsidP="00996867">
            <w:pPr>
              <w:spacing w:line="360" w:lineRule="auto"/>
              <w:jc w:val="both"/>
            </w:pPr>
            <w:r w:rsidRPr="00996867">
              <w:t>East England</w:t>
            </w:r>
          </w:p>
        </w:tc>
        <w:tc>
          <w:tcPr>
            <w:tcW w:w="2136" w:type="dxa"/>
          </w:tcPr>
          <w:p w14:paraId="671FE6D7" w14:textId="77777777" w:rsidR="003B7ED6" w:rsidRPr="00996867" w:rsidRDefault="008F0876" w:rsidP="00996867">
            <w:pPr>
              <w:spacing w:line="360" w:lineRule="auto"/>
              <w:jc w:val="both"/>
              <w:cnfStyle w:val="000000100000" w:firstRow="0" w:lastRow="0" w:firstColumn="0" w:lastColumn="0" w:oddVBand="0" w:evenVBand="0" w:oddHBand="1" w:evenHBand="0" w:firstRowFirstColumn="0" w:firstRowLastColumn="0" w:lastRowFirstColumn="0" w:lastRowLastColumn="0"/>
              <w:rPr>
                <w:color w:val="000000" w:themeColor="text1"/>
              </w:rPr>
            </w:pPr>
            <w:r w:rsidRPr="00996867">
              <w:rPr>
                <w:color w:val="000000" w:themeColor="text1"/>
              </w:rPr>
              <w:t>1912</w:t>
            </w:r>
          </w:p>
        </w:tc>
        <w:tc>
          <w:tcPr>
            <w:tcW w:w="2315" w:type="dxa"/>
          </w:tcPr>
          <w:p w14:paraId="4DE7A3FD" w14:textId="77777777" w:rsidR="003B7ED6" w:rsidRPr="00996867" w:rsidRDefault="008F0876" w:rsidP="00996867">
            <w:pPr>
              <w:spacing w:line="360" w:lineRule="auto"/>
              <w:jc w:val="both"/>
              <w:cnfStyle w:val="000000100000" w:firstRow="0" w:lastRow="0" w:firstColumn="0" w:lastColumn="0" w:oddVBand="0" w:evenVBand="0" w:oddHBand="1" w:evenHBand="0" w:firstRowFirstColumn="0" w:firstRowLastColumn="0" w:lastRowFirstColumn="0" w:lastRowLastColumn="0"/>
              <w:rPr>
                <w:color w:val="000000" w:themeColor="text1"/>
              </w:rPr>
            </w:pPr>
            <w:r w:rsidRPr="00996867">
              <w:rPr>
                <w:color w:val="000000" w:themeColor="text1"/>
              </w:rPr>
              <w:t>271</w:t>
            </w:r>
          </w:p>
        </w:tc>
        <w:tc>
          <w:tcPr>
            <w:tcW w:w="2226" w:type="dxa"/>
          </w:tcPr>
          <w:p w14:paraId="4A8B119A" w14:textId="77777777" w:rsidR="003B7ED6" w:rsidRPr="00996867" w:rsidRDefault="008F0876" w:rsidP="00996867">
            <w:pPr>
              <w:spacing w:line="360" w:lineRule="auto"/>
              <w:jc w:val="both"/>
              <w:cnfStyle w:val="000000100000" w:firstRow="0" w:lastRow="0" w:firstColumn="0" w:lastColumn="0" w:oddVBand="0" w:evenVBand="0" w:oddHBand="1" w:evenHBand="0" w:firstRowFirstColumn="0" w:firstRowLastColumn="0" w:lastRowFirstColumn="0" w:lastRowLastColumn="0"/>
              <w:rPr>
                <w:color w:val="000000" w:themeColor="text1"/>
              </w:rPr>
            </w:pPr>
            <w:r w:rsidRPr="00996867">
              <w:rPr>
                <w:color w:val="000000" w:themeColor="text1"/>
              </w:rPr>
              <w:t>14</w:t>
            </w:r>
          </w:p>
        </w:tc>
      </w:tr>
      <w:tr w:rsidR="00BC0B6D" w:rsidRPr="00996867" w14:paraId="489A741B" w14:textId="77777777" w:rsidTr="00817820">
        <w:trPr>
          <w:trHeight w:val="425"/>
        </w:trPr>
        <w:tc>
          <w:tcPr>
            <w:cnfStyle w:val="001000000000" w:firstRow="0" w:lastRow="0" w:firstColumn="1" w:lastColumn="0" w:oddVBand="0" w:evenVBand="0" w:oddHBand="0" w:evenHBand="0" w:firstRowFirstColumn="0" w:firstRowLastColumn="0" w:lastRowFirstColumn="0" w:lastRowLastColumn="0"/>
            <w:tcW w:w="2225" w:type="dxa"/>
          </w:tcPr>
          <w:p w14:paraId="2F375647" w14:textId="77777777" w:rsidR="003B7ED6" w:rsidRPr="00996867" w:rsidRDefault="008F0876" w:rsidP="00996867">
            <w:pPr>
              <w:spacing w:line="360" w:lineRule="auto"/>
              <w:jc w:val="both"/>
            </w:pPr>
            <w:r w:rsidRPr="00996867">
              <w:t>West Midlands</w:t>
            </w:r>
          </w:p>
        </w:tc>
        <w:tc>
          <w:tcPr>
            <w:tcW w:w="2136" w:type="dxa"/>
          </w:tcPr>
          <w:p w14:paraId="78F5AF31" w14:textId="77777777" w:rsidR="003B7ED6" w:rsidRPr="00996867" w:rsidRDefault="008F0876" w:rsidP="00996867">
            <w:pPr>
              <w:spacing w:line="360" w:lineRule="auto"/>
              <w:jc w:val="both"/>
              <w:cnfStyle w:val="000000000000" w:firstRow="0" w:lastRow="0" w:firstColumn="0" w:lastColumn="0" w:oddVBand="0" w:evenVBand="0" w:oddHBand="0" w:evenHBand="0" w:firstRowFirstColumn="0" w:firstRowLastColumn="0" w:lastRowFirstColumn="0" w:lastRowLastColumn="0"/>
              <w:rPr>
                <w:color w:val="000000" w:themeColor="text1"/>
              </w:rPr>
            </w:pPr>
            <w:r w:rsidRPr="00996867">
              <w:rPr>
                <w:color w:val="000000" w:themeColor="text1"/>
              </w:rPr>
              <w:t>1243</w:t>
            </w:r>
          </w:p>
        </w:tc>
        <w:tc>
          <w:tcPr>
            <w:tcW w:w="2315" w:type="dxa"/>
          </w:tcPr>
          <w:p w14:paraId="044EDCFF" w14:textId="77777777" w:rsidR="003B7ED6" w:rsidRPr="00996867" w:rsidRDefault="008F0876" w:rsidP="00996867">
            <w:pPr>
              <w:spacing w:line="360" w:lineRule="auto"/>
              <w:jc w:val="both"/>
              <w:cnfStyle w:val="000000000000" w:firstRow="0" w:lastRow="0" w:firstColumn="0" w:lastColumn="0" w:oddVBand="0" w:evenVBand="0" w:oddHBand="0" w:evenHBand="0" w:firstRowFirstColumn="0" w:firstRowLastColumn="0" w:lastRowFirstColumn="0" w:lastRowLastColumn="0"/>
              <w:rPr>
                <w:color w:val="000000" w:themeColor="text1"/>
              </w:rPr>
            </w:pPr>
            <w:r w:rsidRPr="00996867">
              <w:rPr>
                <w:color w:val="000000" w:themeColor="text1"/>
              </w:rPr>
              <w:t>204</w:t>
            </w:r>
          </w:p>
        </w:tc>
        <w:tc>
          <w:tcPr>
            <w:tcW w:w="2226" w:type="dxa"/>
          </w:tcPr>
          <w:p w14:paraId="6080CF38" w14:textId="77777777" w:rsidR="003B7ED6" w:rsidRPr="00996867" w:rsidRDefault="008F0876" w:rsidP="00996867">
            <w:pPr>
              <w:spacing w:line="360" w:lineRule="auto"/>
              <w:jc w:val="both"/>
              <w:cnfStyle w:val="000000000000" w:firstRow="0" w:lastRow="0" w:firstColumn="0" w:lastColumn="0" w:oddVBand="0" w:evenVBand="0" w:oddHBand="0" w:evenHBand="0" w:firstRowFirstColumn="0" w:firstRowLastColumn="0" w:lastRowFirstColumn="0" w:lastRowLastColumn="0"/>
              <w:rPr>
                <w:color w:val="000000" w:themeColor="text1"/>
              </w:rPr>
            </w:pPr>
            <w:r w:rsidRPr="00996867">
              <w:rPr>
                <w:color w:val="000000" w:themeColor="text1"/>
              </w:rPr>
              <w:t>16</w:t>
            </w:r>
          </w:p>
        </w:tc>
      </w:tr>
      <w:tr w:rsidR="00BC0B6D" w:rsidRPr="00996867" w14:paraId="63FB72DE" w14:textId="77777777" w:rsidTr="00817820">
        <w:trPr>
          <w:cnfStyle w:val="000000100000" w:firstRow="0" w:lastRow="0" w:firstColumn="0" w:lastColumn="0" w:oddVBand="0" w:evenVBand="0" w:oddHBand="1" w:evenHBand="0" w:firstRowFirstColumn="0" w:firstRowLastColumn="0" w:lastRowFirstColumn="0" w:lastRowLastColumn="0"/>
          <w:trHeight w:val="425"/>
        </w:trPr>
        <w:tc>
          <w:tcPr>
            <w:cnfStyle w:val="001000000000" w:firstRow="0" w:lastRow="0" w:firstColumn="1" w:lastColumn="0" w:oddVBand="0" w:evenVBand="0" w:oddHBand="0" w:evenHBand="0" w:firstRowFirstColumn="0" w:firstRowLastColumn="0" w:lastRowFirstColumn="0" w:lastRowLastColumn="0"/>
            <w:tcW w:w="2225" w:type="dxa"/>
          </w:tcPr>
          <w:p w14:paraId="686504B3" w14:textId="77777777" w:rsidR="003B7ED6" w:rsidRPr="00996867" w:rsidRDefault="008F0876" w:rsidP="00996867">
            <w:pPr>
              <w:spacing w:line="360" w:lineRule="auto"/>
              <w:jc w:val="both"/>
            </w:pPr>
            <w:r w:rsidRPr="00996867">
              <w:t>East Midlands</w:t>
            </w:r>
          </w:p>
        </w:tc>
        <w:tc>
          <w:tcPr>
            <w:tcW w:w="2136" w:type="dxa"/>
          </w:tcPr>
          <w:p w14:paraId="06723F84" w14:textId="77777777" w:rsidR="003B7ED6" w:rsidRPr="00996867" w:rsidRDefault="008F0876" w:rsidP="00996867">
            <w:pPr>
              <w:spacing w:line="360" w:lineRule="auto"/>
              <w:jc w:val="both"/>
              <w:cnfStyle w:val="000000100000" w:firstRow="0" w:lastRow="0" w:firstColumn="0" w:lastColumn="0" w:oddVBand="0" w:evenVBand="0" w:oddHBand="1" w:evenHBand="0" w:firstRowFirstColumn="0" w:firstRowLastColumn="0" w:lastRowFirstColumn="0" w:lastRowLastColumn="0"/>
              <w:rPr>
                <w:color w:val="000000" w:themeColor="text1"/>
              </w:rPr>
            </w:pPr>
            <w:r w:rsidRPr="00996867">
              <w:rPr>
                <w:color w:val="000000" w:themeColor="text1"/>
              </w:rPr>
              <w:t>1230</w:t>
            </w:r>
          </w:p>
        </w:tc>
        <w:tc>
          <w:tcPr>
            <w:tcW w:w="2315" w:type="dxa"/>
          </w:tcPr>
          <w:p w14:paraId="67FB616D" w14:textId="77777777" w:rsidR="003B7ED6" w:rsidRPr="00996867" w:rsidRDefault="008F0876" w:rsidP="00996867">
            <w:pPr>
              <w:spacing w:line="360" w:lineRule="auto"/>
              <w:jc w:val="both"/>
              <w:cnfStyle w:val="000000100000" w:firstRow="0" w:lastRow="0" w:firstColumn="0" w:lastColumn="0" w:oddVBand="0" w:evenVBand="0" w:oddHBand="1" w:evenHBand="0" w:firstRowFirstColumn="0" w:firstRowLastColumn="0" w:lastRowFirstColumn="0" w:lastRowLastColumn="0"/>
              <w:rPr>
                <w:color w:val="000000" w:themeColor="text1"/>
              </w:rPr>
            </w:pPr>
            <w:r w:rsidRPr="00996867">
              <w:rPr>
                <w:color w:val="000000" w:themeColor="text1"/>
              </w:rPr>
              <w:t>167</w:t>
            </w:r>
          </w:p>
        </w:tc>
        <w:tc>
          <w:tcPr>
            <w:tcW w:w="2226" w:type="dxa"/>
          </w:tcPr>
          <w:p w14:paraId="31D56E76" w14:textId="77777777" w:rsidR="003B7ED6" w:rsidRPr="00996867" w:rsidRDefault="008F0876" w:rsidP="00996867">
            <w:pPr>
              <w:spacing w:line="360" w:lineRule="auto"/>
              <w:jc w:val="both"/>
              <w:cnfStyle w:val="000000100000" w:firstRow="0" w:lastRow="0" w:firstColumn="0" w:lastColumn="0" w:oddVBand="0" w:evenVBand="0" w:oddHBand="1" w:evenHBand="0" w:firstRowFirstColumn="0" w:firstRowLastColumn="0" w:lastRowFirstColumn="0" w:lastRowLastColumn="0"/>
              <w:rPr>
                <w:color w:val="000000" w:themeColor="text1"/>
              </w:rPr>
            </w:pPr>
            <w:r w:rsidRPr="00996867">
              <w:rPr>
                <w:color w:val="000000" w:themeColor="text1"/>
              </w:rPr>
              <w:t>14</w:t>
            </w:r>
          </w:p>
        </w:tc>
      </w:tr>
      <w:tr w:rsidR="00BC0B6D" w:rsidRPr="00996867" w14:paraId="0325E35C" w14:textId="77777777" w:rsidTr="00817820">
        <w:trPr>
          <w:trHeight w:val="425"/>
        </w:trPr>
        <w:tc>
          <w:tcPr>
            <w:cnfStyle w:val="001000000000" w:firstRow="0" w:lastRow="0" w:firstColumn="1" w:lastColumn="0" w:oddVBand="0" w:evenVBand="0" w:oddHBand="0" w:evenHBand="0" w:firstRowFirstColumn="0" w:firstRowLastColumn="0" w:lastRowFirstColumn="0" w:lastRowLastColumn="0"/>
            <w:tcW w:w="2225" w:type="dxa"/>
          </w:tcPr>
          <w:p w14:paraId="40728BDC" w14:textId="77777777" w:rsidR="003B7ED6" w:rsidRPr="00996867" w:rsidRDefault="008F0876" w:rsidP="00996867">
            <w:pPr>
              <w:spacing w:line="360" w:lineRule="auto"/>
              <w:jc w:val="both"/>
            </w:pPr>
            <w:r w:rsidRPr="00996867">
              <w:t>South West</w:t>
            </w:r>
          </w:p>
        </w:tc>
        <w:tc>
          <w:tcPr>
            <w:tcW w:w="2136" w:type="dxa"/>
          </w:tcPr>
          <w:p w14:paraId="056C4F44" w14:textId="77777777" w:rsidR="003B7ED6" w:rsidRPr="00996867" w:rsidRDefault="008F0876" w:rsidP="00996867">
            <w:pPr>
              <w:spacing w:line="360" w:lineRule="auto"/>
              <w:jc w:val="both"/>
              <w:cnfStyle w:val="000000000000" w:firstRow="0" w:lastRow="0" w:firstColumn="0" w:lastColumn="0" w:oddVBand="0" w:evenVBand="0" w:oddHBand="0" w:evenHBand="0" w:firstRowFirstColumn="0" w:firstRowLastColumn="0" w:lastRowFirstColumn="0" w:lastRowLastColumn="0"/>
              <w:rPr>
                <w:color w:val="000000" w:themeColor="text1"/>
              </w:rPr>
            </w:pPr>
            <w:r w:rsidRPr="00996867">
              <w:rPr>
                <w:color w:val="000000" w:themeColor="text1"/>
              </w:rPr>
              <w:t>1856</w:t>
            </w:r>
          </w:p>
        </w:tc>
        <w:tc>
          <w:tcPr>
            <w:tcW w:w="2315" w:type="dxa"/>
          </w:tcPr>
          <w:p w14:paraId="27299D1A" w14:textId="77777777" w:rsidR="003B7ED6" w:rsidRPr="00996867" w:rsidRDefault="008F0876" w:rsidP="00996867">
            <w:pPr>
              <w:spacing w:line="360" w:lineRule="auto"/>
              <w:jc w:val="both"/>
              <w:cnfStyle w:val="000000000000" w:firstRow="0" w:lastRow="0" w:firstColumn="0" w:lastColumn="0" w:oddVBand="0" w:evenVBand="0" w:oddHBand="0" w:evenHBand="0" w:firstRowFirstColumn="0" w:firstRowLastColumn="0" w:lastRowFirstColumn="0" w:lastRowLastColumn="0"/>
              <w:rPr>
                <w:color w:val="000000" w:themeColor="text1"/>
              </w:rPr>
            </w:pPr>
            <w:r w:rsidRPr="00996867">
              <w:rPr>
                <w:color w:val="000000" w:themeColor="text1"/>
              </w:rPr>
              <w:t>321</w:t>
            </w:r>
          </w:p>
        </w:tc>
        <w:tc>
          <w:tcPr>
            <w:tcW w:w="2226" w:type="dxa"/>
          </w:tcPr>
          <w:p w14:paraId="027CA72C" w14:textId="77777777" w:rsidR="003B7ED6" w:rsidRPr="00996867" w:rsidRDefault="008F0876" w:rsidP="00996867">
            <w:pPr>
              <w:spacing w:line="360" w:lineRule="auto"/>
              <w:jc w:val="both"/>
              <w:cnfStyle w:val="000000000000" w:firstRow="0" w:lastRow="0" w:firstColumn="0" w:lastColumn="0" w:oddVBand="0" w:evenVBand="0" w:oddHBand="0" w:evenHBand="0" w:firstRowFirstColumn="0" w:firstRowLastColumn="0" w:lastRowFirstColumn="0" w:lastRowLastColumn="0"/>
              <w:rPr>
                <w:color w:val="000000" w:themeColor="text1"/>
              </w:rPr>
            </w:pPr>
            <w:r w:rsidRPr="00996867">
              <w:rPr>
                <w:color w:val="000000" w:themeColor="text1"/>
              </w:rPr>
              <w:t>17</w:t>
            </w:r>
          </w:p>
        </w:tc>
      </w:tr>
      <w:tr w:rsidR="00BC0B6D" w:rsidRPr="00996867" w14:paraId="7C79588F" w14:textId="77777777" w:rsidTr="00817820">
        <w:trPr>
          <w:cnfStyle w:val="000000100000" w:firstRow="0" w:lastRow="0" w:firstColumn="0" w:lastColumn="0" w:oddVBand="0" w:evenVBand="0" w:oddHBand="1" w:evenHBand="0" w:firstRowFirstColumn="0" w:firstRowLastColumn="0" w:lastRowFirstColumn="0" w:lastRowLastColumn="0"/>
          <w:trHeight w:val="425"/>
        </w:trPr>
        <w:tc>
          <w:tcPr>
            <w:cnfStyle w:val="001000000000" w:firstRow="0" w:lastRow="0" w:firstColumn="1" w:lastColumn="0" w:oddVBand="0" w:evenVBand="0" w:oddHBand="0" w:evenHBand="0" w:firstRowFirstColumn="0" w:firstRowLastColumn="0" w:lastRowFirstColumn="0" w:lastRowLastColumn="0"/>
            <w:tcW w:w="2225" w:type="dxa"/>
          </w:tcPr>
          <w:p w14:paraId="5F8FDF85" w14:textId="77777777" w:rsidR="003B7ED6" w:rsidRPr="00996867" w:rsidRDefault="008F0876" w:rsidP="00996867">
            <w:pPr>
              <w:spacing w:line="360" w:lineRule="auto"/>
              <w:jc w:val="both"/>
            </w:pPr>
            <w:r w:rsidRPr="00996867">
              <w:t>South East</w:t>
            </w:r>
          </w:p>
        </w:tc>
        <w:tc>
          <w:tcPr>
            <w:tcW w:w="2136" w:type="dxa"/>
          </w:tcPr>
          <w:p w14:paraId="2D7ECA67" w14:textId="77777777" w:rsidR="003B7ED6" w:rsidRPr="00996867" w:rsidRDefault="008F0876" w:rsidP="00996867">
            <w:pPr>
              <w:spacing w:line="360" w:lineRule="auto"/>
              <w:jc w:val="both"/>
              <w:cnfStyle w:val="000000100000" w:firstRow="0" w:lastRow="0" w:firstColumn="0" w:lastColumn="0" w:oddVBand="0" w:evenVBand="0" w:oddHBand="1" w:evenHBand="0" w:firstRowFirstColumn="0" w:firstRowLastColumn="0" w:lastRowFirstColumn="0" w:lastRowLastColumn="0"/>
              <w:rPr>
                <w:color w:val="000000" w:themeColor="text1"/>
              </w:rPr>
            </w:pPr>
            <w:r w:rsidRPr="00996867">
              <w:rPr>
                <w:color w:val="000000" w:themeColor="text1"/>
              </w:rPr>
              <w:t>3383</w:t>
            </w:r>
          </w:p>
        </w:tc>
        <w:tc>
          <w:tcPr>
            <w:tcW w:w="2315" w:type="dxa"/>
          </w:tcPr>
          <w:p w14:paraId="7427A27D" w14:textId="77777777" w:rsidR="003B7ED6" w:rsidRPr="00996867" w:rsidRDefault="008F0876" w:rsidP="00996867">
            <w:pPr>
              <w:spacing w:line="360" w:lineRule="auto"/>
              <w:jc w:val="both"/>
              <w:cnfStyle w:val="000000100000" w:firstRow="0" w:lastRow="0" w:firstColumn="0" w:lastColumn="0" w:oddVBand="0" w:evenVBand="0" w:oddHBand="1" w:evenHBand="0" w:firstRowFirstColumn="0" w:firstRowLastColumn="0" w:lastRowFirstColumn="0" w:lastRowLastColumn="0"/>
              <w:rPr>
                <w:color w:val="000000" w:themeColor="text1"/>
              </w:rPr>
            </w:pPr>
            <w:r w:rsidRPr="00996867">
              <w:rPr>
                <w:color w:val="000000" w:themeColor="text1"/>
              </w:rPr>
              <w:t>413</w:t>
            </w:r>
          </w:p>
        </w:tc>
        <w:tc>
          <w:tcPr>
            <w:tcW w:w="2226" w:type="dxa"/>
          </w:tcPr>
          <w:p w14:paraId="2F9183C8" w14:textId="77777777" w:rsidR="003B7ED6" w:rsidRPr="00996867" w:rsidRDefault="008F0876" w:rsidP="00996867">
            <w:pPr>
              <w:spacing w:line="360" w:lineRule="auto"/>
              <w:jc w:val="both"/>
              <w:cnfStyle w:val="000000100000" w:firstRow="0" w:lastRow="0" w:firstColumn="0" w:lastColumn="0" w:oddVBand="0" w:evenVBand="0" w:oddHBand="1" w:evenHBand="0" w:firstRowFirstColumn="0" w:firstRowLastColumn="0" w:lastRowFirstColumn="0" w:lastRowLastColumn="0"/>
              <w:rPr>
                <w:color w:val="000000" w:themeColor="text1"/>
              </w:rPr>
            </w:pPr>
            <w:r w:rsidRPr="00996867">
              <w:rPr>
                <w:color w:val="000000" w:themeColor="text1"/>
              </w:rPr>
              <w:t>12</w:t>
            </w:r>
          </w:p>
        </w:tc>
      </w:tr>
      <w:tr w:rsidR="00BC0B6D" w:rsidRPr="00996867" w14:paraId="4C46D2B9" w14:textId="77777777" w:rsidTr="00817820">
        <w:trPr>
          <w:trHeight w:val="425"/>
        </w:trPr>
        <w:tc>
          <w:tcPr>
            <w:cnfStyle w:val="001000000000" w:firstRow="0" w:lastRow="0" w:firstColumn="1" w:lastColumn="0" w:oddVBand="0" w:evenVBand="0" w:oddHBand="0" w:evenHBand="0" w:firstRowFirstColumn="0" w:firstRowLastColumn="0" w:lastRowFirstColumn="0" w:lastRowLastColumn="0"/>
            <w:tcW w:w="2225" w:type="dxa"/>
          </w:tcPr>
          <w:p w14:paraId="56475C09" w14:textId="77777777" w:rsidR="003B7ED6" w:rsidRPr="00996867" w:rsidRDefault="008F0876" w:rsidP="00996867">
            <w:pPr>
              <w:spacing w:line="360" w:lineRule="auto"/>
              <w:jc w:val="both"/>
            </w:pPr>
            <w:r w:rsidRPr="00996867">
              <w:t>Greater London</w:t>
            </w:r>
          </w:p>
        </w:tc>
        <w:tc>
          <w:tcPr>
            <w:tcW w:w="2136" w:type="dxa"/>
          </w:tcPr>
          <w:p w14:paraId="0AA2A94D" w14:textId="77777777" w:rsidR="003B7ED6" w:rsidRPr="00996867" w:rsidRDefault="008F0876" w:rsidP="00996867">
            <w:pPr>
              <w:spacing w:line="360" w:lineRule="auto"/>
              <w:jc w:val="both"/>
              <w:cnfStyle w:val="000000000000" w:firstRow="0" w:lastRow="0" w:firstColumn="0" w:lastColumn="0" w:oddVBand="0" w:evenVBand="0" w:oddHBand="0" w:evenHBand="0" w:firstRowFirstColumn="0" w:firstRowLastColumn="0" w:lastRowFirstColumn="0" w:lastRowLastColumn="0"/>
              <w:rPr>
                <w:color w:val="000000" w:themeColor="text1"/>
              </w:rPr>
            </w:pPr>
            <w:r w:rsidRPr="00996867">
              <w:rPr>
                <w:color w:val="000000" w:themeColor="text1"/>
              </w:rPr>
              <w:t>3939</w:t>
            </w:r>
          </w:p>
        </w:tc>
        <w:tc>
          <w:tcPr>
            <w:tcW w:w="2315" w:type="dxa"/>
          </w:tcPr>
          <w:p w14:paraId="1D45B542" w14:textId="77777777" w:rsidR="003B7ED6" w:rsidRPr="00996867" w:rsidRDefault="008F0876" w:rsidP="00996867">
            <w:pPr>
              <w:spacing w:line="360" w:lineRule="auto"/>
              <w:jc w:val="both"/>
              <w:cnfStyle w:val="000000000000" w:firstRow="0" w:lastRow="0" w:firstColumn="0" w:lastColumn="0" w:oddVBand="0" w:evenVBand="0" w:oddHBand="0" w:evenHBand="0" w:firstRowFirstColumn="0" w:firstRowLastColumn="0" w:lastRowFirstColumn="0" w:lastRowLastColumn="0"/>
              <w:rPr>
                <w:color w:val="000000" w:themeColor="text1"/>
              </w:rPr>
            </w:pPr>
            <w:r w:rsidRPr="00996867">
              <w:rPr>
                <w:color w:val="000000" w:themeColor="text1"/>
              </w:rPr>
              <w:t>559</w:t>
            </w:r>
          </w:p>
        </w:tc>
        <w:tc>
          <w:tcPr>
            <w:tcW w:w="2226" w:type="dxa"/>
          </w:tcPr>
          <w:p w14:paraId="164766FE" w14:textId="77777777" w:rsidR="003B7ED6" w:rsidRPr="00996867" w:rsidRDefault="008F0876" w:rsidP="00996867">
            <w:pPr>
              <w:spacing w:line="360" w:lineRule="auto"/>
              <w:jc w:val="both"/>
              <w:cnfStyle w:val="000000000000" w:firstRow="0" w:lastRow="0" w:firstColumn="0" w:lastColumn="0" w:oddVBand="0" w:evenVBand="0" w:oddHBand="0" w:evenHBand="0" w:firstRowFirstColumn="0" w:firstRowLastColumn="0" w:lastRowFirstColumn="0" w:lastRowLastColumn="0"/>
              <w:rPr>
                <w:color w:val="000000" w:themeColor="text1"/>
              </w:rPr>
            </w:pPr>
            <w:r w:rsidRPr="00996867">
              <w:rPr>
                <w:color w:val="000000" w:themeColor="text1"/>
              </w:rPr>
              <w:t>14</w:t>
            </w:r>
          </w:p>
        </w:tc>
      </w:tr>
      <w:tr w:rsidR="00BC0B6D" w:rsidRPr="00996867" w14:paraId="7AA68989" w14:textId="77777777" w:rsidTr="00817820">
        <w:trPr>
          <w:cnfStyle w:val="000000100000" w:firstRow="0" w:lastRow="0" w:firstColumn="0" w:lastColumn="0" w:oddVBand="0" w:evenVBand="0" w:oddHBand="1" w:evenHBand="0" w:firstRowFirstColumn="0" w:firstRowLastColumn="0" w:lastRowFirstColumn="0" w:lastRowLastColumn="0"/>
          <w:trHeight w:val="425"/>
        </w:trPr>
        <w:tc>
          <w:tcPr>
            <w:cnfStyle w:val="001000000000" w:firstRow="0" w:lastRow="0" w:firstColumn="1" w:lastColumn="0" w:oddVBand="0" w:evenVBand="0" w:oddHBand="0" w:evenHBand="0" w:firstRowFirstColumn="0" w:firstRowLastColumn="0" w:lastRowFirstColumn="0" w:lastRowLastColumn="0"/>
            <w:tcW w:w="2225" w:type="dxa"/>
          </w:tcPr>
          <w:p w14:paraId="540EE2BD" w14:textId="77777777" w:rsidR="003B7ED6" w:rsidRPr="00996867" w:rsidRDefault="008F0876" w:rsidP="00996867">
            <w:pPr>
              <w:spacing w:line="360" w:lineRule="auto"/>
              <w:jc w:val="both"/>
            </w:pPr>
            <w:r w:rsidRPr="00996867">
              <w:t>Scotland</w:t>
            </w:r>
          </w:p>
        </w:tc>
        <w:tc>
          <w:tcPr>
            <w:tcW w:w="2136" w:type="dxa"/>
          </w:tcPr>
          <w:p w14:paraId="5A1D5D34" w14:textId="77777777" w:rsidR="003B7ED6" w:rsidRPr="00996867" w:rsidRDefault="008F0876" w:rsidP="00996867">
            <w:pPr>
              <w:spacing w:line="360" w:lineRule="auto"/>
              <w:jc w:val="both"/>
              <w:cnfStyle w:val="000000100000" w:firstRow="0" w:lastRow="0" w:firstColumn="0" w:lastColumn="0" w:oddVBand="0" w:evenVBand="0" w:oddHBand="1" w:evenHBand="0" w:firstRowFirstColumn="0" w:firstRowLastColumn="0" w:lastRowFirstColumn="0" w:lastRowLastColumn="0"/>
              <w:rPr>
                <w:color w:val="000000" w:themeColor="text1"/>
              </w:rPr>
            </w:pPr>
            <w:r w:rsidRPr="00996867">
              <w:rPr>
                <w:color w:val="000000" w:themeColor="text1"/>
              </w:rPr>
              <w:t>1399</w:t>
            </w:r>
          </w:p>
        </w:tc>
        <w:tc>
          <w:tcPr>
            <w:tcW w:w="2315" w:type="dxa"/>
          </w:tcPr>
          <w:p w14:paraId="338D66FD" w14:textId="77777777" w:rsidR="003B7ED6" w:rsidRPr="00996867" w:rsidRDefault="008F0876" w:rsidP="00996867">
            <w:pPr>
              <w:spacing w:line="360" w:lineRule="auto"/>
              <w:jc w:val="both"/>
              <w:cnfStyle w:val="000000100000" w:firstRow="0" w:lastRow="0" w:firstColumn="0" w:lastColumn="0" w:oddVBand="0" w:evenVBand="0" w:oddHBand="1" w:evenHBand="0" w:firstRowFirstColumn="0" w:firstRowLastColumn="0" w:lastRowFirstColumn="0" w:lastRowLastColumn="0"/>
              <w:rPr>
                <w:color w:val="000000" w:themeColor="text1"/>
              </w:rPr>
            </w:pPr>
            <w:r w:rsidRPr="00996867">
              <w:rPr>
                <w:color w:val="000000" w:themeColor="text1"/>
              </w:rPr>
              <w:t>205</w:t>
            </w:r>
          </w:p>
        </w:tc>
        <w:tc>
          <w:tcPr>
            <w:tcW w:w="2226" w:type="dxa"/>
          </w:tcPr>
          <w:p w14:paraId="52B4BC3E" w14:textId="77777777" w:rsidR="003B7ED6" w:rsidRPr="00996867" w:rsidRDefault="008F0876" w:rsidP="00996867">
            <w:pPr>
              <w:spacing w:line="360" w:lineRule="auto"/>
              <w:jc w:val="both"/>
              <w:cnfStyle w:val="000000100000" w:firstRow="0" w:lastRow="0" w:firstColumn="0" w:lastColumn="0" w:oddVBand="0" w:evenVBand="0" w:oddHBand="1" w:evenHBand="0" w:firstRowFirstColumn="0" w:firstRowLastColumn="0" w:lastRowFirstColumn="0" w:lastRowLastColumn="0"/>
              <w:rPr>
                <w:color w:val="000000" w:themeColor="text1"/>
              </w:rPr>
            </w:pPr>
            <w:r w:rsidRPr="00996867">
              <w:rPr>
                <w:color w:val="000000" w:themeColor="text1"/>
              </w:rPr>
              <w:t>15</w:t>
            </w:r>
          </w:p>
        </w:tc>
      </w:tr>
      <w:tr w:rsidR="00BC0B6D" w:rsidRPr="00996867" w14:paraId="2CFCB813" w14:textId="77777777" w:rsidTr="00817820">
        <w:trPr>
          <w:trHeight w:val="458"/>
        </w:trPr>
        <w:tc>
          <w:tcPr>
            <w:cnfStyle w:val="001000000000" w:firstRow="0" w:lastRow="0" w:firstColumn="1" w:lastColumn="0" w:oddVBand="0" w:evenVBand="0" w:oddHBand="0" w:evenHBand="0" w:firstRowFirstColumn="0" w:firstRowLastColumn="0" w:lastRowFirstColumn="0" w:lastRowLastColumn="0"/>
            <w:tcW w:w="2225" w:type="dxa"/>
          </w:tcPr>
          <w:p w14:paraId="61F74600" w14:textId="77777777" w:rsidR="003B7ED6" w:rsidRPr="00996867" w:rsidRDefault="008F0876" w:rsidP="00996867">
            <w:pPr>
              <w:spacing w:line="360" w:lineRule="auto"/>
              <w:jc w:val="both"/>
            </w:pPr>
            <w:r w:rsidRPr="00996867">
              <w:t>Wales</w:t>
            </w:r>
          </w:p>
        </w:tc>
        <w:tc>
          <w:tcPr>
            <w:tcW w:w="2136" w:type="dxa"/>
          </w:tcPr>
          <w:p w14:paraId="66456A4E" w14:textId="77777777" w:rsidR="003B7ED6" w:rsidRPr="00996867" w:rsidRDefault="008F0876" w:rsidP="00996867">
            <w:pPr>
              <w:spacing w:line="360" w:lineRule="auto"/>
              <w:jc w:val="both"/>
              <w:cnfStyle w:val="000000000000" w:firstRow="0" w:lastRow="0" w:firstColumn="0" w:lastColumn="0" w:oddVBand="0" w:evenVBand="0" w:oddHBand="0" w:evenHBand="0" w:firstRowFirstColumn="0" w:firstRowLastColumn="0" w:lastRowFirstColumn="0" w:lastRowLastColumn="0"/>
              <w:rPr>
                <w:color w:val="000000" w:themeColor="text1"/>
              </w:rPr>
            </w:pPr>
            <w:r w:rsidRPr="00996867">
              <w:rPr>
                <w:color w:val="000000" w:themeColor="text1"/>
              </w:rPr>
              <w:t>658</w:t>
            </w:r>
          </w:p>
        </w:tc>
        <w:tc>
          <w:tcPr>
            <w:tcW w:w="2315" w:type="dxa"/>
          </w:tcPr>
          <w:p w14:paraId="100C194A" w14:textId="77777777" w:rsidR="003B7ED6" w:rsidRPr="00996867" w:rsidRDefault="008F0876" w:rsidP="00996867">
            <w:pPr>
              <w:spacing w:line="360" w:lineRule="auto"/>
              <w:jc w:val="both"/>
              <w:cnfStyle w:val="000000000000" w:firstRow="0" w:lastRow="0" w:firstColumn="0" w:lastColumn="0" w:oddVBand="0" w:evenVBand="0" w:oddHBand="0" w:evenHBand="0" w:firstRowFirstColumn="0" w:firstRowLastColumn="0" w:lastRowFirstColumn="0" w:lastRowLastColumn="0"/>
              <w:rPr>
                <w:color w:val="000000" w:themeColor="text1"/>
              </w:rPr>
            </w:pPr>
            <w:r w:rsidRPr="00996867">
              <w:rPr>
                <w:color w:val="000000" w:themeColor="text1"/>
              </w:rPr>
              <w:t>114</w:t>
            </w:r>
          </w:p>
        </w:tc>
        <w:tc>
          <w:tcPr>
            <w:tcW w:w="2226" w:type="dxa"/>
          </w:tcPr>
          <w:p w14:paraId="3B32F563" w14:textId="77777777" w:rsidR="003B7ED6" w:rsidRPr="00996867" w:rsidRDefault="008F0876" w:rsidP="00996867">
            <w:pPr>
              <w:spacing w:line="360" w:lineRule="auto"/>
              <w:jc w:val="both"/>
              <w:cnfStyle w:val="000000000000" w:firstRow="0" w:lastRow="0" w:firstColumn="0" w:lastColumn="0" w:oddVBand="0" w:evenVBand="0" w:oddHBand="0" w:evenHBand="0" w:firstRowFirstColumn="0" w:firstRowLastColumn="0" w:lastRowFirstColumn="0" w:lastRowLastColumn="0"/>
              <w:rPr>
                <w:color w:val="000000" w:themeColor="text1"/>
              </w:rPr>
            </w:pPr>
            <w:r w:rsidRPr="00996867">
              <w:rPr>
                <w:color w:val="000000" w:themeColor="text1"/>
              </w:rPr>
              <w:t>17</w:t>
            </w:r>
          </w:p>
        </w:tc>
      </w:tr>
      <w:tr w:rsidR="00BC0B6D" w:rsidRPr="00996867" w14:paraId="5A75F94B" w14:textId="77777777" w:rsidTr="00817820">
        <w:trPr>
          <w:cnfStyle w:val="000000100000" w:firstRow="0" w:lastRow="0" w:firstColumn="0" w:lastColumn="0" w:oddVBand="0" w:evenVBand="0" w:oddHBand="1" w:evenHBand="0" w:firstRowFirstColumn="0" w:firstRowLastColumn="0" w:lastRowFirstColumn="0" w:lastRowLastColumn="0"/>
          <w:trHeight w:val="425"/>
        </w:trPr>
        <w:tc>
          <w:tcPr>
            <w:cnfStyle w:val="001000000000" w:firstRow="0" w:lastRow="0" w:firstColumn="1" w:lastColumn="0" w:oddVBand="0" w:evenVBand="0" w:oddHBand="0" w:evenHBand="0" w:firstRowFirstColumn="0" w:firstRowLastColumn="0" w:lastRowFirstColumn="0" w:lastRowLastColumn="0"/>
            <w:tcW w:w="2225" w:type="dxa"/>
          </w:tcPr>
          <w:p w14:paraId="762E73F6" w14:textId="77777777" w:rsidR="003B7ED6" w:rsidRPr="00996867" w:rsidRDefault="008F0876" w:rsidP="00996867">
            <w:pPr>
              <w:spacing w:line="360" w:lineRule="auto"/>
              <w:jc w:val="both"/>
            </w:pPr>
            <w:r w:rsidRPr="00996867">
              <w:t>Northern Ireland</w:t>
            </w:r>
          </w:p>
        </w:tc>
        <w:tc>
          <w:tcPr>
            <w:tcW w:w="2136" w:type="dxa"/>
          </w:tcPr>
          <w:p w14:paraId="6F239402" w14:textId="77777777" w:rsidR="003B7ED6" w:rsidRPr="00996867" w:rsidRDefault="008F0876" w:rsidP="00996867">
            <w:pPr>
              <w:spacing w:line="360" w:lineRule="auto"/>
              <w:jc w:val="both"/>
              <w:cnfStyle w:val="000000100000" w:firstRow="0" w:lastRow="0" w:firstColumn="0" w:lastColumn="0" w:oddVBand="0" w:evenVBand="0" w:oddHBand="1" w:evenHBand="0" w:firstRowFirstColumn="0" w:firstRowLastColumn="0" w:lastRowFirstColumn="0" w:lastRowLastColumn="0"/>
              <w:rPr>
                <w:color w:val="000000" w:themeColor="text1"/>
              </w:rPr>
            </w:pPr>
            <w:r w:rsidRPr="00996867">
              <w:rPr>
                <w:color w:val="000000" w:themeColor="text1"/>
              </w:rPr>
              <w:t>90</w:t>
            </w:r>
          </w:p>
        </w:tc>
        <w:tc>
          <w:tcPr>
            <w:tcW w:w="2315" w:type="dxa"/>
          </w:tcPr>
          <w:p w14:paraId="42F20371" w14:textId="77777777" w:rsidR="003B7ED6" w:rsidRPr="00996867" w:rsidRDefault="008F0876" w:rsidP="00996867">
            <w:pPr>
              <w:spacing w:line="360" w:lineRule="auto"/>
              <w:jc w:val="both"/>
              <w:cnfStyle w:val="000000100000" w:firstRow="0" w:lastRow="0" w:firstColumn="0" w:lastColumn="0" w:oddVBand="0" w:evenVBand="0" w:oddHBand="1" w:evenHBand="0" w:firstRowFirstColumn="0" w:firstRowLastColumn="0" w:lastRowFirstColumn="0" w:lastRowLastColumn="0"/>
              <w:rPr>
                <w:color w:val="000000" w:themeColor="text1"/>
              </w:rPr>
            </w:pPr>
            <w:r w:rsidRPr="00996867">
              <w:rPr>
                <w:color w:val="000000" w:themeColor="text1"/>
              </w:rPr>
              <w:t>19</w:t>
            </w:r>
          </w:p>
        </w:tc>
        <w:tc>
          <w:tcPr>
            <w:tcW w:w="2226" w:type="dxa"/>
          </w:tcPr>
          <w:p w14:paraId="597AE37C" w14:textId="77777777" w:rsidR="003B7ED6" w:rsidRPr="00996867" w:rsidRDefault="008F0876" w:rsidP="00996867">
            <w:pPr>
              <w:spacing w:line="360" w:lineRule="auto"/>
              <w:jc w:val="both"/>
              <w:cnfStyle w:val="000000100000" w:firstRow="0" w:lastRow="0" w:firstColumn="0" w:lastColumn="0" w:oddVBand="0" w:evenVBand="0" w:oddHBand="1" w:evenHBand="0" w:firstRowFirstColumn="0" w:firstRowLastColumn="0" w:lastRowFirstColumn="0" w:lastRowLastColumn="0"/>
              <w:rPr>
                <w:color w:val="000000" w:themeColor="text1"/>
              </w:rPr>
            </w:pPr>
            <w:r w:rsidRPr="00996867">
              <w:rPr>
                <w:color w:val="000000" w:themeColor="text1"/>
              </w:rPr>
              <w:t>21</w:t>
            </w:r>
          </w:p>
        </w:tc>
      </w:tr>
      <w:tr w:rsidR="00BC0B6D" w:rsidRPr="00996867" w14:paraId="54170CCB" w14:textId="77777777" w:rsidTr="00817820">
        <w:trPr>
          <w:trHeight w:val="425"/>
        </w:trPr>
        <w:tc>
          <w:tcPr>
            <w:cnfStyle w:val="001000000000" w:firstRow="0" w:lastRow="0" w:firstColumn="1" w:lastColumn="0" w:oddVBand="0" w:evenVBand="0" w:oddHBand="0" w:evenHBand="0" w:firstRowFirstColumn="0" w:firstRowLastColumn="0" w:lastRowFirstColumn="0" w:lastRowLastColumn="0"/>
            <w:tcW w:w="2225" w:type="dxa"/>
          </w:tcPr>
          <w:p w14:paraId="7AE985A3" w14:textId="77777777" w:rsidR="003B7ED6" w:rsidRPr="00996867" w:rsidRDefault="008F0876" w:rsidP="00996867">
            <w:pPr>
              <w:spacing w:line="360" w:lineRule="auto"/>
              <w:jc w:val="both"/>
            </w:pPr>
            <w:r w:rsidRPr="00996867">
              <w:t>Channel Islands</w:t>
            </w:r>
          </w:p>
        </w:tc>
        <w:tc>
          <w:tcPr>
            <w:tcW w:w="2136" w:type="dxa"/>
          </w:tcPr>
          <w:p w14:paraId="6BB8C4C9" w14:textId="77777777" w:rsidR="003B7ED6" w:rsidRPr="00996867" w:rsidRDefault="008F0876" w:rsidP="00996867">
            <w:pPr>
              <w:spacing w:line="360" w:lineRule="auto"/>
              <w:jc w:val="both"/>
              <w:cnfStyle w:val="000000000000" w:firstRow="0" w:lastRow="0" w:firstColumn="0" w:lastColumn="0" w:oddVBand="0" w:evenVBand="0" w:oddHBand="0" w:evenHBand="0" w:firstRowFirstColumn="0" w:firstRowLastColumn="0" w:lastRowFirstColumn="0" w:lastRowLastColumn="0"/>
              <w:rPr>
                <w:color w:val="000000" w:themeColor="text1"/>
              </w:rPr>
            </w:pPr>
            <w:r w:rsidRPr="00996867">
              <w:rPr>
                <w:color w:val="000000" w:themeColor="text1"/>
              </w:rPr>
              <w:t>59</w:t>
            </w:r>
          </w:p>
        </w:tc>
        <w:tc>
          <w:tcPr>
            <w:tcW w:w="2315" w:type="dxa"/>
          </w:tcPr>
          <w:p w14:paraId="2A62358D" w14:textId="77777777" w:rsidR="003B7ED6" w:rsidRPr="00996867" w:rsidRDefault="008F0876" w:rsidP="00996867">
            <w:pPr>
              <w:spacing w:line="360" w:lineRule="auto"/>
              <w:jc w:val="both"/>
              <w:cnfStyle w:val="000000000000" w:firstRow="0" w:lastRow="0" w:firstColumn="0" w:lastColumn="0" w:oddVBand="0" w:evenVBand="0" w:oddHBand="0" w:evenHBand="0" w:firstRowFirstColumn="0" w:firstRowLastColumn="0" w:lastRowFirstColumn="0" w:lastRowLastColumn="0"/>
              <w:rPr>
                <w:color w:val="000000" w:themeColor="text1"/>
              </w:rPr>
            </w:pPr>
            <w:r w:rsidRPr="00996867">
              <w:rPr>
                <w:color w:val="000000" w:themeColor="text1"/>
              </w:rPr>
              <w:t>9</w:t>
            </w:r>
          </w:p>
        </w:tc>
        <w:tc>
          <w:tcPr>
            <w:tcW w:w="2226" w:type="dxa"/>
          </w:tcPr>
          <w:p w14:paraId="14AD36AB" w14:textId="77777777" w:rsidR="003B7ED6" w:rsidRPr="00996867" w:rsidRDefault="008F0876" w:rsidP="00996867">
            <w:pPr>
              <w:spacing w:line="360" w:lineRule="auto"/>
              <w:jc w:val="both"/>
              <w:cnfStyle w:val="000000000000" w:firstRow="0" w:lastRow="0" w:firstColumn="0" w:lastColumn="0" w:oddVBand="0" w:evenVBand="0" w:oddHBand="0" w:evenHBand="0" w:firstRowFirstColumn="0" w:firstRowLastColumn="0" w:lastRowFirstColumn="0" w:lastRowLastColumn="0"/>
              <w:rPr>
                <w:color w:val="000000" w:themeColor="text1"/>
              </w:rPr>
            </w:pPr>
            <w:r w:rsidRPr="00996867">
              <w:rPr>
                <w:color w:val="000000" w:themeColor="text1"/>
              </w:rPr>
              <w:t>15</w:t>
            </w:r>
          </w:p>
        </w:tc>
      </w:tr>
      <w:tr w:rsidR="00BC0B6D" w:rsidRPr="00996867" w14:paraId="4804DAB0" w14:textId="77777777" w:rsidTr="00817820">
        <w:trPr>
          <w:cnfStyle w:val="000000100000" w:firstRow="0" w:lastRow="0" w:firstColumn="0" w:lastColumn="0" w:oddVBand="0" w:evenVBand="0" w:oddHBand="1" w:evenHBand="0" w:firstRowFirstColumn="0" w:firstRowLastColumn="0" w:lastRowFirstColumn="0" w:lastRowLastColumn="0"/>
          <w:trHeight w:val="425"/>
        </w:trPr>
        <w:tc>
          <w:tcPr>
            <w:cnfStyle w:val="001000000000" w:firstRow="0" w:lastRow="0" w:firstColumn="1" w:lastColumn="0" w:oddVBand="0" w:evenVBand="0" w:oddHBand="0" w:evenHBand="0" w:firstRowFirstColumn="0" w:firstRowLastColumn="0" w:lastRowFirstColumn="0" w:lastRowLastColumn="0"/>
            <w:tcW w:w="2225" w:type="dxa"/>
          </w:tcPr>
          <w:p w14:paraId="1352BD50" w14:textId="77777777" w:rsidR="003B7ED6" w:rsidRPr="00996867" w:rsidRDefault="008F0876" w:rsidP="00996867">
            <w:pPr>
              <w:spacing w:line="360" w:lineRule="auto"/>
              <w:jc w:val="both"/>
            </w:pPr>
            <w:r w:rsidRPr="00996867">
              <w:t>Island of Man</w:t>
            </w:r>
          </w:p>
        </w:tc>
        <w:tc>
          <w:tcPr>
            <w:tcW w:w="2136" w:type="dxa"/>
          </w:tcPr>
          <w:p w14:paraId="68355950" w14:textId="77777777" w:rsidR="003B7ED6" w:rsidRPr="00996867" w:rsidRDefault="008F0876" w:rsidP="00996867">
            <w:pPr>
              <w:spacing w:line="360" w:lineRule="auto"/>
              <w:jc w:val="both"/>
              <w:cnfStyle w:val="000000100000" w:firstRow="0" w:lastRow="0" w:firstColumn="0" w:lastColumn="0" w:oddVBand="0" w:evenVBand="0" w:oddHBand="1" w:evenHBand="0" w:firstRowFirstColumn="0" w:firstRowLastColumn="0" w:lastRowFirstColumn="0" w:lastRowLastColumn="0"/>
              <w:rPr>
                <w:color w:val="000000" w:themeColor="text1"/>
              </w:rPr>
            </w:pPr>
            <w:r w:rsidRPr="00996867">
              <w:rPr>
                <w:color w:val="000000" w:themeColor="text1"/>
              </w:rPr>
              <w:t>18</w:t>
            </w:r>
          </w:p>
        </w:tc>
        <w:tc>
          <w:tcPr>
            <w:tcW w:w="2315" w:type="dxa"/>
          </w:tcPr>
          <w:p w14:paraId="61B03531" w14:textId="30077C8A" w:rsidR="003B7ED6" w:rsidRPr="00996867" w:rsidRDefault="008F0876" w:rsidP="00996867">
            <w:pPr>
              <w:tabs>
                <w:tab w:val="left" w:pos="907"/>
                <w:tab w:val="center" w:pos="1049"/>
              </w:tabs>
              <w:spacing w:line="360" w:lineRule="auto"/>
              <w:jc w:val="both"/>
              <w:cnfStyle w:val="000000100000" w:firstRow="0" w:lastRow="0" w:firstColumn="0" w:lastColumn="0" w:oddVBand="0" w:evenVBand="0" w:oddHBand="1" w:evenHBand="0" w:firstRowFirstColumn="0" w:firstRowLastColumn="0" w:lastRowFirstColumn="0" w:lastRowLastColumn="0"/>
              <w:rPr>
                <w:color w:val="000000" w:themeColor="text1"/>
              </w:rPr>
            </w:pPr>
            <w:r w:rsidRPr="00996867">
              <w:rPr>
                <w:color w:val="000000" w:themeColor="text1"/>
              </w:rPr>
              <w:t>6</w:t>
            </w:r>
          </w:p>
        </w:tc>
        <w:tc>
          <w:tcPr>
            <w:tcW w:w="2226" w:type="dxa"/>
          </w:tcPr>
          <w:p w14:paraId="3FF57E8E" w14:textId="77777777" w:rsidR="003B7ED6" w:rsidRPr="00996867" w:rsidRDefault="008F0876" w:rsidP="00996867">
            <w:pPr>
              <w:spacing w:line="360" w:lineRule="auto"/>
              <w:jc w:val="both"/>
              <w:cnfStyle w:val="000000100000" w:firstRow="0" w:lastRow="0" w:firstColumn="0" w:lastColumn="0" w:oddVBand="0" w:evenVBand="0" w:oddHBand="1" w:evenHBand="0" w:firstRowFirstColumn="0" w:firstRowLastColumn="0" w:lastRowFirstColumn="0" w:lastRowLastColumn="0"/>
              <w:rPr>
                <w:color w:val="000000" w:themeColor="text1"/>
              </w:rPr>
            </w:pPr>
            <w:r w:rsidRPr="00996867">
              <w:rPr>
                <w:color w:val="000000" w:themeColor="text1"/>
              </w:rPr>
              <w:t>33</w:t>
            </w:r>
          </w:p>
        </w:tc>
      </w:tr>
    </w:tbl>
    <w:p w14:paraId="7D466840" w14:textId="77777777" w:rsidR="006D25CF" w:rsidRPr="00996867" w:rsidRDefault="00D1385D" w:rsidP="00463F32">
      <w:pPr>
        <w:tabs>
          <w:tab w:val="left" w:pos="2190"/>
        </w:tabs>
        <w:spacing w:line="360" w:lineRule="auto"/>
        <w:ind w:firstLine="426"/>
        <w:jc w:val="both"/>
        <w:rPr>
          <w:b/>
          <w:noProof/>
          <w:sz w:val="28"/>
          <w:u w:val="single"/>
        </w:rPr>
      </w:pPr>
      <w:r w:rsidRPr="00996867">
        <w:rPr>
          <w:noProof/>
          <w:lang w:val="en-GB" w:eastAsia="en-GB"/>
        </w:rPr>
        <mc:AlternateContent>
          <mc:Choice Requires="wps">
            <w:drawing>
              <wp:anchor distT="0" distB="0" distL="114300" distR="114300" simplePos="0" relativeHeight="251686912" behindDoc="0" locked="0" layoutInCell="1" allowOverlap="1" wp14:anchorId="7CD9CD2F" wp14:editId="4AA1778A">
                <wp:simplePos x="0" y="0"/>
                <wp:positionH relativeFrom="column">
                  <wp:posOffset>0</wp:posOffset>
                </wp:positionH>
                <wp:positionV relativeFrom="paragraph">
                  <wp:posOffset>316230</wp:posOffset>
                </wp:positionV>
                <wp:extent cx="6851015" cy="579755"/>
                <wp:effectExtent l="0" t="0" r="0" b="4445"/>
                <wp:wrapSquare wrapText="bothSides"/>
                <wp:docPr id="11" name="Text Box 11"/>
                <wp:cNvGraphicFramePr/>
                <a:graphic xmlns:a="http://schemas.openxmlformats.org/drawingml/2006/main">
                  <a:graphicData uri="http://schemas.microsoft.com/office/word/2010/wordprocessingShape">
                    <wps:wsp>
                      <wps:cNvSpPr txBox="1"/>
                      <wps:spPr>
                        <a:xfrm>
                          <a:off x="0" y="0"/>
                          <a:ext cx="6851015" cy="57975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42037642" w14:textId="77777777" w:rsidR="00CC4E6F" w:rsidRPr="00AC2B0E" w:rsidRDefault="00CC4E6F" w:rsidP="00D1385D">
                            <w:r>
                              <w:rPr>
                                <w:b/>
                              </w:rPr>
                              <w:t>Table 3.</w:t>
                            </w:r>
                            <w:r>
                              <w:t xml:space="preserve"> Region distribution and prevalence of UK </w:t>
                            </w:r>
                            <w:r w:rsidRPr="003E4D30">
                              <w:rPr>
                                <w:i/>
                                <w:noProof/>
                              </w:rPr>
                              <w:t>T.foetus</w:t>
                            </w:r>
                            <w:r>
                              <w:rPr>
                                <w:noProof/>
                              </w:rPr>
                              <w:t>-positive cats</w:t>
                            </w:r>
                            <w:r>
                              <w:t xml:space="preserve"> </w:t>
                            </w:r>
                            <w:r>
                              <w:rPr>
                                <w:noProof/>
                              </w:rPr>
                              <w:t>between February 2010 and October 2017.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D9CD2F" id="Text Box 11" o:spid="_x0000_s1036" type="#_x0000_t202" style="position:absolute;left:0;text-align:left;margin-left:0;margin-top:24.9pt;width:539.45pt;height:45.6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" filled="f" stroked="f">
                <v:textbox>
                  <w:txbxContent>
                    <w:p w14:paraId="42037642" w14:textId="77777777" w:rsidR="00CC4E6F" w:rsidRPr="00AC2B0E" w:rsidRDefault="00CC4E6F" w:rsidP="00D1385D">
                      <w:r>
                        <w:rPr>
                          <w:b/>
                        </w:rPr>
                        <w:t>Table 3.</w:t>
                      </w:r>
                      <w:r>
                        <w:t xml:space="preserve"> Region distribution and prevalence of UK </w:t>
                      </w:r>
                      <w:r w:rsidRPr="003E4D30">
                        <w:rPr>
                          <w:i/>
                          <w:noProof/>
                        </w:rPr>
                        <w:t>T.foetus</w:t>
                      </w:r>
                      <w:r>
                        <w:rPr>
                          <w:noProof/>
                        </w:rPr>
                        <w:t>-positive cats</w:t>
                      </w:r>
                      <w:r>
                        <w:t xml:space="preserve"> </w:t>
                      </w:r>
                      <w:r>
                        <w:rPr>
                          <w:noProof/>
                        </w:rPr>
                        <w:t>between February 2010 and October 2017.</w:t>
                      </w:r>
                    </w:p>
                  </w:txbxContent>
                </v:textbox>
                <w10:wrap type="square"/>
              </v:shape>
            </w:pict>
          </mc:Fallback>
        </mc:AlternateContent>
      </w:r>
    </w:p>
    <w:p w14:paraId="111A690C" w14:textId="5DA5C0A6" w:rsidR="006D25CF" w:rsidRPr="00996867" w:rsidRDefault="00EA0BC1" w:rsidP="00463F32">
      <w:pPr>
        <w:tabs>
          <w:tab w:val="left" w:pos="2190"/>
        </w:tabs>
        <w:spacing w:line="360" w:lineRule="auto"/>
        <w:ind w:firstLine="426"/>
        <w:jc w:val="both"/>
        <w:rPr>
          <w:noProof/>
        </w:rPr>
      </w:pPr>
      <w:r>
        <w:rPr>
          <w:noProof/>
        </w:rPr>
        <w:t>The c</w:t>
      </w:r>
      <w:r w:rsidR="000375D4" w:rsidRPr="00EA0BC1">
        <w:rPr>
          <w:noProof/>
        </w:rPr>
        <w:t>hi-squared</w:t>
      </w:r>
      <w:r w:rsidR="000375D4" w:rsidRPr="00996867">
        <w:rPr>
          <w:noProof/>
        </w:rPr>
        <w:t xml:space="preserve"> test indicated there to be a significant association between region and </w:t>
      </w:r>
      <w:r w:rsidR="000375D4" w:rsidRPr="00996867">
        <w:rPr>
          <w:i/>
          <w:noProof/>
        </w:rPr>
        <w:t xml:space="preserve">T.foetus </w:t>
      </w:r>
      <w:r w:rsidR="000375D4" w:rsidRPr="00996867">
        <w:rPr>
          <w:noProof/>
        </w:rPr>
        <w:t>infection (P&lt;0.001).</w:t>
      </w:r>
    </w:p>
    <w:p w14:paraId="6B47D054" w14:textId="3CF0EB45" w:rsidR="00CC4E6F" w:rsidRDefault="00CC4E6F" w:rsidP="00996867">
      <w:pPr>
        <w:tabs>
          <w:tab w:val="left" w:pos="2190"/>
        </w:tabs>
        <w:spacing w:line="360" w:lineRule="auto"/>
        <w:jc w:val="both"/>
        <w:rPr>
          <w:b/>
          <w:noProof/>
          <w:sz w:val="28"/>
          <w:u w:val="single"/>
        </w:rPr>
      </w:pPr>
    </w:p>
    <w:p w14:paraId="017E9C7F" w14:textId="13D923CA" w:rsidR="00CC4E6F" w:rsidRDefault="00CC4E6F" w:rsidP="00996867">
      <w:pPr>
        <w:tabs>
          <w:tab w:val="left" w:pos="2190"/>
        </w:tabs>
        <w:spacing w:line="360" w:lineRule="auto"/>
        <w:jc w:val="both"/>
        <w:rPr>
          <w:b/>
          <w:noProof/>
          <w:sz w:val="28"/>
          <w:u w:val="single"/>
        </w:rPr>
      </w:pPr>
    </w:p>
    <w:p w14:paraId="0C3EC2D2" w14:textId="134D0D15" w:rsidR="00CC4E6F" w:rsidRDefault="00CC4E6F" w:rsidP="00996867">
      <w:pPr>
        <w:tabs>
          <w:tab w:val="left" w:pos="2190"/>
        </w:tabs>
        <w:spacing w:line="360" w:lineRule="auto"/>
        <w:jc w:val="both"/>
        <w:rPr>
          <w:b/>
          <w:noProof/>
          <w:sz w:val="28"/>
          <w:u w:val="single"/>
        </w:rPr>
      </w:pPr>
    </w:p>
    <w:p w14:paraId="0DFB9B53" w14:textId="46104039" w:rsidR="00CC4E6F" w:rsidRDefault="00CC4E6F" w:rsidP="00996867">
      <w:pPr>
        <w:tabs>
          <w:tab w:val="left" w:pos="2190"/>
        </w:tabs>
        <w:spacing w:line="360" w:lineRule="auto"/>
        <w:jc w:val="both"/>
        <w:rPr>
          <w:b/>
          <w:noProof/>
          <w:sz w:val="28"/>
          <w:u w:val="single"/>
        </w:rPr>
      </w:pPr>
    </w:p>
    <w:p w14:paraId="787CA8AA" w14:textId="77777777" w:rsidR="00CC4E6F" w:rsidRPr="00996867" w:rsidRDefault="00CC4E6F" w:rsidP="00996867">
      <w:pPr>
        <w:tabs>
          <w:tab w:val="left" w:pos="2190"/>
        </w:tabs>
        <w:spacing w:line="360" w:lineRule="auto"/>
        <w:jc w:val="both"/>
        <w:rPr>
          <w:b/>
          <w:noProof/>
          <w:sz w:val="28"/>
          <w:u w:val="single"/>
        </w:rPr>
      </w:pPr>
    </w:p>
    <w:p w14:paraId="774E3CB5" w14:textId="18563FB9" w:rsidR="006D25CF" w:rsidRPr="00996867" w:rsidRDefault="008F0876" w:rsidP="00996867">
      <w:pPr>
        <w:tabs>
          <w:tab w:val="left" w:pos="2190"/>
        </w:tabs>
        <w:spacing w:line="360" w:lineRule="auto"/>
        <w:jc w:val="both"/>
        <w:rPr>
          <w:b/>
          <w:noProof/>
          <w:sz w:val="28"/>
          <w:u w:val="single"/>
        </w:rPr>
      </w:pPr>
      <w:r w:rsidRPr="00996867">
        <w:rPr>
          <w:b/>
          <w:noProof/>
          <w:sz w:val="28"/>
          <w:u w:val="single"/>
        </w:rPr>
        <w:lastRenderedPageBreak/>
        <w:t>Discussion</w:t>
      </w:r>
    </w:p>
    <w:p w14:paraId="6A7D7693" w14:textId="77777777" w:rsidR="009D3EC9" w:rsidRPr="00996867" w:rsidRDefault="009D3EC9" w:rsidP="00996867">
      <w:pPr>
        <w:tabs>
          <w:tab w:val="left" w:pos="2190"/>
        </w:tabs>
        <w:spacing w:line="360" w:lineRule="auto"/>
        <w:jc w:val="both"/>
        <w:rPr>
          <w:b/>
          <w:noProof/>
          <w:sz w:val="28"/>
          <w:u w:val="single"/>
        </w:rPr>
      </w:pPr>
    </w:p>
    <w:p w14:paraId="0BA804ED" w14:textId="5A674D75" w:rsidR="005935FC" w:rsidRPr="00996867" w:rsidRDefault="007D4668" w:rsidP="00996867">
      <w:pPr>
        <w:tabs>
          <w:tab w:val="left" w:pos="2190"/>
        </w:tabs>
        <w:spacing w:line="360" w:lineRule="auto"/>
        <w:jc w:val="both"/>
        <w:rPr>
          <w:b/>
          <w:noProof/>
          <w:u w:val="single"/>
        </w:rPr>
      </w:pPr>
      <w:r w:rsidRPr="00996867">
        <w:rPr>
          <w:b/>
          <w:noProof/>
          <w:u w:val="single"/>
        </w:rPr>
        <w:t>Prevalence in the UK</w:t>
      </w:r>
    </w:p>
    <w:p w14:paraId="48136622" w14:textId="77777777" w:rsidR="00B01829" w:rsidRPr="00996867" w:rsidRDefault="00B01829" w:rsidP="00996867">
      <w:pPr>
        <w:tabs>
          <w:tab w:val="left" w:pos="2190"/>
        </w:tabs>
        <w:spacing w:line="360" w:lineRule="auto"/>
        <w:jc w:val="both"/>
        <w:rPr>
          <w:b/>
          <w:noProof/>
          <w:u w:val="single"/>
        </w:rPr>
      </w:pPr>
    </w:p>
    <w:p w14:paraId="261E1764" w14:textId="1AFA5E28" w:rsidR="009A208D" w:rsidRPr="00996867" w:rsidRDefault="009A208D" w:rsidP="00957810">
      <w:pPr>
        <w:tabs>
          <w:tab w:val="left" w:pos="2190"/>
        </w:tabs>
        <w:spacing w:line="360" w:lineRule="auto"/>
        <w:ind w:firstLine="426"/>
        <w:jc w:val="both"/>
        <w:rPr>
          <w:noProof/>
        </w:rPr>
      </w:pPr>
      <w:r w:rsidRPr="00996867">
        <w:rPr>
          <w:noProof/>
        </w:rPr>
        <w:t xml:space="preserve">This study </w:t>
      </w:r>
      <w:r w:rsidR="00D12B57" w:rsidRPr="00996867">
        <w:rPr>
          <w:noProof/>
        </w:rPr>
        <w:t>revealed</w:t>
      </w:r>
      <w:r w:rsidR="009D3EC9" w:rsidRPr="00996867">
        <w:rPr>
          <w:noProof/>
        </w:rPr>
        <w:t xml:space="preserve"> </w:t>
      </w:r>
      <w:r w:rsidR="00D12B57">
        <w:rPr>
          <w:noProof/>
        </w:rPr>
        <w:t xml:space="preserve">that </w:t>
      </w:r>
      <w:r w:rsidRPr="00996867">
        <w:rPr>
          <w:noProof/>
        </w:rPr>
        <w:t xml:space="preserve">the UK </w:t>
      </w:r>
      <w:r w:rsidRPr="00996867">
        <w:rPr>
          <w:i/>
          <w:noProof/>
        </w:rPr>
        <w:t>T.foetus</w:t>
      </w:r>
      <w:r w:rsidRPr="00996867">
        <w:rPr>
          <w:noProof/>
        </w:rPr>
        <w:t xml:space="preserve"> prevalence in domestic cats between February 2010 and October 2017 </w:t>
      </w:r>
      <w:r w:rsidR="00D12B57">
        <w:rPr>
          <w:noProof/>
        </w:rPr>
        <w:t>to be</w:t>
      </w:r>
      <w:r w:rsidRPr="00996867">
        <w:rPr>
          <w:noProof/>
        </w:rPr>
        <w:t xml:space="preserve"> 14.6% (2797/19111). In </w:t>
      </w:r>
      <w:r w:rsidR="00047F52">
        <w:rPr>
          <w:noProof/>
        </w:rPr>
        <w:t xml:space="preserve">agreement </w:t>
      </w:r>
      <w:r w:rsidRPr="00996867">
        <w:rPr>
          <w:noProof/>
        </w:rPr>
        <w:t xml:space="preserve">with </w:t>
      </w:r>
      <w:r w:rsidR="002953A8">
        <w:rPr>
          <w:noProof/>
        </w:rPr>
        <w:t>other</w:t>
      </w:r>
      <w:r w:rsidRPr="00996867">
        <w:rPr>
          <w:noProof/>
        </w:rPr>
        <w:t xml:space="preserve"> studies, </w:t>
      </w:r>
      <w:r w:rsidRPr="00EA0BC1">
        <w:rPr>
          <w:noProof/>
        </w:rPr>
        <w:t>th</w:t>
      </w:r>
      <w:r w:rsidR="00EA0BC1">
        <w:rPr>
          <w:noProof/>
        </w:rPr>
        <w:t>ese</w:t>
      </w:r>
      <w:r w:rsidRPr="00EA0BC1">
        <w:rPr>
          <w:noProof/>
        </w:rPr>
        <w:t xml:space="preserve"> results</w:t>
      </w:r>
      <w:r w:rsidRPr="00996867">
        <w:rPr>
          <w:noProof/>
        </w:rPr>
        <w:t xml:space="preserve"> </w:t>
      </w:r>
      <w:r w:rsidR="00D12B57">
        <w:rPr>
          <w:noProof/>
        </w:rPr>
        <w:t>show</w:t>
      </w:r>
      <w:r w:rsidR="00EA0BC1">
        <w:rPr>
          <w:noProof/>
        </w:rPr>
        <w:t>ed</w:t>
      </w:r>
      <w:r w:rsidR="00D12B57">
        <w:rPr>
          <w:noProof/>
        </w:rPr>
        <w:t xml:space="preserve"> a </w:t>
      </w:r>
      <w:r w:rsidR="007A52D9">
        <w:rPr>
          <w:noProof/>
        </w:rPr>
        <w:t>similar</w:t>
      </w:r>
      <w:r w:rsidR="00D12B57">
        <w:rPr>
          <w:noProof/>
        </w:rPr>
        <w:t xml:space="preserve"> prevalence </w:t>
      </w:r>
      <w:r w:rsidR="007A52D9">
        <w:rPr>
          <w:noProof/>
        </w:rPr>
        <w:t>with</w:t>
      </w:r>
      <w:r w:rsidRPr="00996867">
        <w:rPr>
          <w:noProof/>
        </w:rPr>
        <w:t xml:space="preserve"> </w:t>
      </w:r>
      <w:r w:rsidR="00D12B57">
        <w:rPr>
          <w:noProof/>
        </w:rPr>
        <w:t>Gunn-Moore and Tenant (2007)</w:t>
      </w:r>
      <w:r w:rsidRPr="00996867">
        <w:rPr>
          <w:noProof/>
        </w:rPr>
        <w:t xml:space="preserve"> who </w:t>
      </w:r>
      <w:r w:rsidR="00D12B57" w:rsidRPr="00996867">
        <w:rPr>
          <w:noProof/>
        </w:rPr>
        <w:t>formerly</w:t>
      </w:r>
      <w:r w:rsidRPr="00996867">
        <w:rPr>
          <w:noProof/>
        </w:rPr>
        <w:t xml:space="preserve"> reported UK prevalence to be</w:t>
      </w:r>
      <w:r w:rsidR="00D12B57">
        <w:rPr>
          <w:noProof/>
        </w:rPr>
        <w:t xml:space="preserve"> </w:t>
      </w:r>
      <w:r w:rsidR="007A52D9">
        <w:rPr>
          <w:noProof/>
        </w:rPr>
        <w:t>14.4</w:t>
      </w:r>
      <w:r w:rsidR="00D12B57">
        <w:rPr>
          <w:noProof/>
        </w:rPr>
        <w:t xml:space="preserve"> %</w:t>
      </w:r>
      <w:r w:rsidR="002953A8">
        <w:rPr>
          <w:noProof/>
        </w:rPr>
        <w:t xml:space="preserve">, as well as, with Profizi </w:t>
      </w:r>
      <w:r w:rsidR="002953A8" w:rsidRPr="002953A8">
        <w:rPr>
          <w:i/>
          <w:noProof/>
        </w:rPr>
        <w:t>et al</w:t>
      </w:r>
      <w:r w:rsidR="002953A8">
        <w:rPr>
          <w:noProof/>
        </w:rPr>
        <w:t xml:space="preserve"> (2013) that found the prevalence of </w:t>
      </w:r>
      <w:r w:rsidR="002953A8" w:rsidRPr="002953A8">
        <w:rPr>
          <w:i/>
          <w:noProof/>
        </w:rPr>
        <w:t>T.foetus</w:t>
      </w:r>
      <w:r w:rsidR="002953A8">
        <w:rPr>
          <w:noProof/>
        </w:rPr>
        <w:t xml:space="preserve"> infection in France to be 14.3%.</w:t>
      </w:r>
      <w:r w:rsidR="00D12B57">
        <w:rPr>
          <w:noProof/>
        </w:rPr>
        <w:t xml:space="preserve"> </w:t>
      </w:r>
      <w:r w:rsidR="002953A8">
        <w:rPr>
          <w:noProof/>
        </w:rPr>
        <w:t>However, the overall prevalence in Europen countries is generally lower than in</w:t>
      </w:r>
      <w:r w:rsidR="002805DF">
        <w:rPr>
          <w:noProof/>
        </w:rPr>
        <w:t xml:space="preserve"> the USA with 31%</w:t>
      </w:r>
      <w:r w:rsidR="002953A8">
        <w:rPr>
          <w:noProof/>
        </w:rPr>
        <w:t xml:space="preserve"> </w:t>
      </w:r>
      <w:r w:rsidR="002805DF">
        <w:rPr>
          <w:noProof/>
        </w:rPr>
        <w:t xml:space="preserve">(Foster </w:t>
      </w:r>
      <w:r w:rsidR="002805DF" w:rsidRPr="002805DF">
        <w:rPr>
          <w:i/>
          <w:noProof/>
        </w:rPr>
        <w:t>et al.</w:t>
      </w:r>
      <w:r w:rsidR="002805DF">
        <w:rPr>
          <w:noProof/>
        </w:rPr>
        <w:t xml:space="preserve"> 2004) </w:t>
      </w:r>
      <w:r w:rsidR="002953A8">
        <w:rPr>
          <w:noProof/>
        </w:rPr>
        <w:t xml:space="preserve">and New Zealand </w:t>
      </w:r>
      <w:r w:rsidR="002805DF">
        <w:rPr>
          <w:noProof/>
        </w:rPr>
        <w:t xml:space="preserve">with 82% (Kingsbury </w:t>
      </w:r>
      <w:r w:rsidR="002805DF" w:rsidRPr="002805DF">
        <w:rPr>
          <w:i/>
          <w:noProof/>
        </w:rPr>
        <w:t>et al</w:t>
      </w:r>
      <w:r w:rsidR="002805DF">
        <w:rPr>
          <w:noProof/>
        </w:rPr>
        <w:t>. 2010)</w:t>
      </w:r>
      <w:r w:rsidR="002953A8">
        <w:rPr>
          <w:noProof/>
        </w:rPr>
        <w:t xml:space="preserve"> showing </w:t>
      </w:r>
      <w:r w:rsidR="00957810">
        <w:rPr>
          <w:noProof/>
        </w:rPr>
        <w:t xml:space="preserve">an </w:t>
      </w:r>
      <w:r w:rsidR="002953A8" w:rsidRPr="00EA0BC1">
        <w:rPr>
          <w:noProof/>
        </w:rPr>
        <w:t>even</w:t>
      </w:r>
      <w:r w:rsidR="002953A8">
        <w:rPr>
          <w:noProof/>
        </w:rPr>
        <w:t xml:space="preserve"> higher incidence of infection</w:t>
      </w:r>
      <w:r w:rsidR="002805DF">
        <w:rPr>
          <w:noProof/>
        </w:rPr>
        <w:t xml:space="preserve">. </w:t>
      </w:r>
    </w:p>
    <w:p w14:paraId="6A3ADAF6" w14:textId="35DACE03" w:rsidR="009D3EC9" w:rsidRPr="00996867" w:rsidRDefault="009D3EC9" w:rsidP="00996867">
      <w:pPr>
        <w:tabs>
          <w:tab w:val="left" w:pos="2190"/>
        </w:tabs>
        <w:spacing w:line="360" w:lineRule="auto"/>
        <w:jc w:val="both"/>
        <w:rPr>
          <w:noProof/>
        </w:rPr>
      </w:pPr>
    </w:p>
    <w:p w14:paraId="1F79CECA" w14:textId="77777777" w:rsidR="007D4668" w:rsidRPr="00996867" w:rsidRDefault="007D4668" w:rsidP="00996867">
      <w:pPr>
        <w:tabs>
          <w:tab w:val="left" w:pos="2190"/>
        </w:tabs>
        <w:spacing w:line="360" w:lineRule="auto"/>
        <w:jc w:val="both"/>
        <w:rPr>
          <w:b/>
          <w:noProof/>
          <w:u w:val="single"/>
        </w:rPr>
      </w:pPr>
      <w:r w:rsidRPr="00996867">
        <w:rPr>
          <w:b/>
          <w:noProof/>
          <w:u w:val="single"/>
        </w:rPr>
        <w:t>Determents of Infection</w:t>
      </w:r>
    </w:p>
    <w:p w14:paraId="1D027B4A" w14:textId="77777777" w:rsidR="009A208D" w:rsidRPr="00996867" w:rsidRDefault="009A208D" w:rsidP="00996867">
      <w:pPr>
        <w:tabs>
          <w:tab w:val="left" w:pos="2190"/>
        </w:tabs>
        <w:spacing w:line="360" w:lineRule="auto"/>
        <w:jc w:val="both"/>
        <w:rPr>
          <w:b/>
          <w:noProof/>
          <w:u w:val="single"/>
        </w:rPr>
      </w:pPr>
    </w:p>
    <w:p w14:paraId="1DBACD3A" w14:textId="4AB501AB" w:rsidR="00B01829" w:rsidRDefault="007D4668" w:rsidP="00996867">
      <w:pPr>
        <w:tabs>
          <w:tab w:val="left" w:pos="2190"/>
        </w:tabs>
        <w:spacing w:line="360" w:lineRule="auto"/>
        <w:jc w:val="both"/>
        <w:rPr>
          <w:b/>
          <w:noProof/>
          <w:u w:val="single"/>
        </w:rPr>
      </w:pPr>
      <w:r w:rsidRPr="00996867">
        <w:rPr>
          <w:b/>
          <w:noProof/>
          <w:u w:val="single"/>
        </w:rPr>
        <w:t>Age</w:t>
      </w:r>
    </w:p>
    <w:p w14:paraId="1D0DD936" w14:textId="77777777" w:rsidR="00F30B7C" w:rsidRPr="00996867" w:rsidRDefault="00F30B7C" w:rsidP="00996867">
      <w:pPr>
        <w:tabs>
          <w:tab w:val="left" w:pos="2190"/>
        </w:tabs>
        <w:spacing w:line="360" w:lineRule="auto"/>
        <w:jc w:val="both"/>
        <w:rPr>
          <w:b/>
          <w:noProof/>
          <w:u w:val="single"/>
        </w:rPr>
      </w:pPr>
    </w:p>
    <w:p w14:paraId="666A5838" w14:textId="16D0E0CB" w:rsidR="009A208D" w:rsidRPr="00387EEC" w:rsidRDefault="009A208D" w:rsidP="00957810">
      <w:pPr>
        <w:tabs>
          <w:tab w:val="left" w:pos="2190"/>
        </w:tabs>
        <w:spacing w:line="360" w:lineRule="auto"/>
        <w:ind w:firstLine="426"/>
        <w:jc w:val="both"/>
        <w:rPr>
          <w:noProof/>
        </w:rPr>
      </w:pPr>
      <w:r w:rsidRPr="00996867">
        <w:rPr>
          <w:noProof/>
        </w:rPr>
        <w:t xml:space="preserve">In </w:t>
      </w:r>
      <w:r w:rsidR="000B7980" w:rsidRPr="00EA0BC1">
        <w:rPr>
          <w:noProof/>
        </w:rPr>
        <w:t>comparison</w:t>
      </w:r>
      <w:r w:rsidRPr="00996867">
        <w:rPr>
          <w:noProof/>
        </w:rPr>
        <w:t xml:space="preserve"> with </w:t>
      </w:r>
      <w:r w:rsidR="000B7980">
        <w:rPr>
          <w:noProof/>
        </w:rPr>
        <w:t>similar</w:t>
      </w:r>
      <w:r w:rsidRPr="00996867">
        <w:rPr>
          <w:noProof/>
        </w:rPr>
        <w:t xml:space="preserve"> studies, this </w:t>
      </w:r>
      <w:r w:rsidR="000B7980">
        <w:rPr>
          <w:noProof/>
        </w:rPr>
        <w:t>study</w:t>
      </w:r>
      <w:r w:rsidRPr="00996867">
        <w:rPr>
          <w:noProof/>
        </w:rPr>
        <w:t xml:space="preserve"> showed a </w:t>
      </w:r>
      <w:r w:rsidRPr="00EA0BC1">
        <w:rPr>
          <w:noProof/>
        </w:rPr>
        <w:t>significan</w:t>
      </w:r>
      <w:r w:rsidR="00EA0BC1">
        <w:rPr>
          <w:noProof/>
        </w:rPr>
        <w:t>t</w:t>
      </w:r>
      <w:r w:rsidRPr="00996867">
        <w:rPr>
          <w:noProof/>
        </w:rPr>
        <w:t xml:space="preserve"> association between </w:t>
      </w:r>
      <w:r w:rsidRPr="00996867">
        <w:rPr>
          <w:i/>
          <w:noProof/>
        </w:rPr>
        <w:t>T.foetus</w:t>
      </w:r>
      <w:r w:rsidR="000B7980">
        <w:rPr>
          <w:noProof/>
        </w:rPr>
        <w:t xml:space="preserve"> and age, in which cats</w:t>
      </w:r>
      <w:r w:rsidR="002805DF" w:rsidRPr="002805DF">
        <w:rPr>
          <w:rFonts w:ascii="Arial" w:hAnsi="Arial" w:cs="Arial"/>
          <w:sz w:val="20"/>
          <w:szCs w:val="20"/>
          <w:lang w:val="en"/>
        </w:rPr>
        <w:t xml:space="preserve"> </w:t>
      </w:r>
      <w:r w:rsidR="002805DF" w:rsidRPr="00EA0BC1">
        <w:rPr>
          <w:noProof/>
          <w:lang w:val="en"/>
        </w:rPr>
        <w:t>≤</w:t>
      </w:r>
      <w:r w:rsidRPr="00EA0BC1">
        <w:rPr>
          <w:noProof/>
        </w:rPr>
        <w:t>1</w:t>
      </w:r>
      <w:r w:rsidR="00EA0BC1">
        <w:rPr>
          <w:noProof/>
        </w:rPr>
        <w:t>-year-</w:t>
      </w:r>
      <w:r w:rsidRPr="00EA0BC1">
        <w:rPr>
          <w:noProof/>
        </w:rPr>
        <w:t>old</w:t>
      </w:r>
      <w:r w:rsidRPr="00996867">
        <w:rPr>
          <w:noProof/>
        </w:rPr>
        <w:t xml:space="preserve"> were more </w:t>
      </w:r>
      <w:r w:rsidR="00C34FBB">
        <w:rPr>
          <w:noProof/>
        </w:rPr>
        <w:t>susceptible</w:t>
      </w:r>
      <w:r w:rsidRPr="00996867">
        <w:rPr>
          <w:noProof/>
        </w:rPr>
        <w:t xml:space="preserve"> </w:t>
      </w:r>
      <w:r w:rsidR="000B7980">
        <w:rPr>
          <w:noProof/>
        </w:rPr>
        <w:t xml:space="preserve">to </w:t>
      </w:r>
      <w:r w:rsidR="00C34FBB">
        <w:rPr>
          <w:noProof/>
        </w:rPr>
        <w:t>infection</w:t>
      </w:r>
      <w:r w:rsidRPr="00996867">
        <w:rPr>
          <w:noProof/>
        </w:rPr>
        <w:t xml:space="preserve"> (</w:t>
      </w:r>
      <w:r w:rsidR="000B7980" w:rsidRPr="000B7980">
        <w:rPr>
          <w:noProof/>
        </w:rPr>
        <w:t xml:space="preserve">Kuehner </w:t>
      </w:r>
      <w:r w:rsidR="000B7980" w:rsidRPr="000B7980">
        <w:rPr>
          <w:i/>
          <w:noProof/>
        </w:rPr>
        <w:t>et al</w:t>
      </w:r>
      <w:r w:rsidR="000B7980" w:rsidRPr="000B7980">
        <w:rPr>
          <w:noProof/>
        </w:rPr>
        <w:t xml:space="preserve"> 2011</w:t>
      </w:r>
      <w:r w:rsidR="000B7980">
        <w:rPr>
          <w:noProof/>
        </w:rPr>
        <w:t>;</w:t>
      </w:r>
      <w:r w:rsidR="000B7980" w:rsidRPr="000B7980">
        <w:rPr>
          <w:noProof/>
        </w:rPr>
        <w:t xml:space="preserve"> Profizi </w:t>
      </w:r>
      <w:r w:rsidR="000B7980" w:rsidRPr="000B7980">
        <w:rPr>
          <w:i/>
          <w:noProof/>
        </w:rPr>
        <w:t>et al</w:t>
      </w:r>
      <w:r w:rsidR="000B7980" w:rsidRPr="000B7980">
        <w:rPr>
          <w:noProof/>
        </w:rPr>
        <w:t>. 2013</w:t>
      </w:r>
      <w:r w:rsidR="000B7980">
        <w:rPr>
          <w:noProof/>
        </w:rPr>
        <w:t xml:space="preserve">; </w:t>
      </w:r>
      <w:r w:rsidRPr="00996867">
        <w:rPr>
          <w:noProof/>
        </w:rPr>
        <w:t xml:space="preserve">Stockdale </w:t>
      </w:r>
      <w:r w:rsidRPr="00996867">
        <w:rPr>
          <w:i/>
          <w:noProof/>
        </w:rPr>
        <w:t>et al</w:t>
      </w:r>
      <w:r w:rsidRPr="00996867">
        <w:rPr>
          <w:noProof/>
        </w:rPr>
        <w:t xml:space="preserve">. 2009; Xenoulis </w:t>
      </w:r>
      <w:r w:rsidRPr="00996867">
        <w:rPr>
          <w:i/>
          <w:noProof/>
        </w:rPr>
        <w:t>et al</w:t>
      </w:r>
      <w:r w:rsidR="000B7980">
        <w:rPr>
          <w:noProof/>
        </w:rPr>
        <w:t>.2010</w:t>
      </w:r>
      <w:r w:rsidRPr="00996867">
        <w:rPr>
          <w:noProof/>
        </w:rPr>
        <w:t xml:space="preserve">). A reasonable explanation for this is that younger cats </w:t>
      </w:r>
      <w:r w:rsidR="000B7980">
        <w:rPr>
          <w:noProof/>
        </w:rPr>
        <w:t>present</w:t>
      </w:r>
      <w:r w:rsidR="005935FC" w:rsidRPr="00996867">
        <w:rPr>
          <w:noProof/>
        </w:rPr>
        <w:t xml:space="preserve"> an immature immune system </w:t>
      </w:r>
      <w:r w:rsidR="000B7980">
        <w:rPr>
          <w:noProof/>
        </w:rPr>
        <w:t xml:space="preserve">and therefore </w:t>
      </w:r>
      <w:r w:rsidR="005935FC" w:rsidRPr="00996867">
        <w:rPr>
          <w:noProof/>
        </w:rPr>
        <w:t xml:space="preserve">are more susceptible to </w:t>
      </w:r>
      <w:r w:rsidR="005935FC" w:rsidRPr="00996867">
        <w:rPr>
          <w:i/>
          <w:noProof/>
        </w:rPr>
        <w:t>T.foetus</w:t>
      </w:r>
      <w:r w:rsidR="005935FC" w:rsidRPr="00996867">
        <w:rPr>
          <w:noProof/>
        </w:rPr>
        <w:t xml:space="preserve"> i</w:t>
      </w:r>
      <w:r w:rsidR="000B7980">
        <w:rPr>
          <w:noProof/>
        </w:rPr>
        <w:t xml:space="preserve">nfection compared to older cats </w:t>
      </w:r>
      <w:r w:rsidR="005935FC" w:rsidRPr="00996867">
        <w:rPr>
          <w:noProof/>
        </w:rPr>
        <w:t>(Gookin et al. 2009).</w:t>
      </w:r>
      <w:r w:rsidR="00387EEC">
        <w:rPr>
          <w:noProof/>
        </w:rPr>
        <w:t xml:space="preserve"> In the current </w:t>
      </w:r>
      <w:r w:rsidR="00387EEC" w:rsidRPr="006D35F4">
        <w:rPr>
          <w:noProof/>
        </w:rPr>
        <w:t>study</w:t>
      </w:r>
      <w:r w:rsidR="006D35F4">
        <w:rPr>
          <w:noProof/>
        </w:rPr>
        <w:t>,</w:t>
      </w:r>
      <w:r w:rsidR="00387EEC">
        <w:rPr>
          <w:noProof/>
        </w:rPr>
        <w:t xml:space="preserve"> it was found that 48 % (1134/2357) of the infected population was </w:t>
      </w:r>
      <w:r w:rsidR="00387EEC" w:rsidRPr="00387EEC">
        <w:rPr>
          <w:noProof/>
          <w:lang w:val="en"/>
        </w:rPr>
        <w:t>≤</w:t>
      </w:r>
      <w:r w:rsidR="00387EEC" w:rsidRPr="00387EEC">
        <w:rPr>
          <w:noProof/>
        </w:rPr>
        <w:t>1-year-old</w:t>
      </w:r>
      <w:r w:rsidR="0052769B">
        <w:rPr>
          <w:noProof/>
        </w:rPr>
        <w:t xml:space="preserve">, similar results to Profizi </w:t>
      </w:r>
      <w:r w:rsidR="0052769B" w:rsidRPr="0052769B">
        <w:rPr>
          <w:i/>
          <w:noProof/>
        </w:rPr>
        <w:t>et al.</w:t>
      </w:r>
      <w:r w:rsidR="0052769B">
        <w:rPr>
          <w:noProof/>
        </w:rPr>
        <w:t xml:space="preserve"> 2013 with 54% of </w:t>
      </w:r>
      <w:r w:rsidR="0052769B" w:rsidRPr="0052769B">
        <w:rPr>
          <w:i/>
          <w:noProof/>
        </w:rPr>
        <w:t>T.foetus</w:t>
      </w:r>
      <w:r w:rsidR="0052769B">
        <w:rPr>
          <w:noProof/>
        </w:rPr>
        <w:t xml:space="preserve">-infected cats to be </w:t>
      </w:r>
      <w:r w:rsidR="0052769B" w:rsidRPr="0052769B">
        <w:rPr>
          <w:noProof/>
          <w:lang w:val="en"/>
        </w:rPr>
        <w:t>≤</w:t>
      </w:r>
      <w:r w:rsidR="0052769B" w:rsidRPr="0052769B">
        <w:rPr>
          <w:noProof/>
        </w:rPr>
        <w:t>1-year-old</w:t>
      </w:r>
      <w:r w:rsidR="0052769B">
        <w:rPr>
          <w:noProof/>
        </w:rPr>
        <w:t>.</w:t>
      </w:r>
    </w:p>
    <w:p w14:paraId="10B7090C" w14:textId="28A58FFB" w:rsidR="005A6BB1" w:rsidRDefault="005A6BB1" w:rsidP="00957810">
      <w:pPr>
        <w:tabs>
          <w:tab w:val="left" w:pos="2190"/>
        </w:tabs>
        <w:spacing w:line="360" w:lineRule="auto"/>
        <w:ind w:firstLine="426"/>
        <w:jc w:val="both"/>
        <w:rPr>
          <w:noProof/>
        </w:rPr>
      </w:pPr>
      <w:r>
        <w:rPr>
          <w:noProof/>
        </w:rPr>
        <w:t>In contrast, a few studies have found</w:t>
      </w:r>
      <w:r w:rsidR="005935FC" w:rsidRPr="00996867">
        <w:rPr>
          <w:noProof/>
        </w:rPr>
        <w:t xml:space="preserve"> no association between age and </w:t>
      </w:r>
      <w:r w:rsidR="005935FC" w:rsidRPr="00996867">
        <w:rPr>
          <w:i/>
          <w:noProof/>
        </w:rPr>
        <w:t xml:space="preserve">T.foetus </w:t>
      </w:r>
      <w:r w:rsidR="005935FC" w:rsidRPr="00996867">
        <w:rPr>
          <w:noProof/>
        </w:rPr>
        <w:t>infection</w:t>
      </w:r>
      <w:r>
        <w:rPr>
          <w:noProof/>
        </w:rPr>
        <w:t xml:space="preserve"> such as</w:t>
      </w:r>
      <w:r w:rsidRPr="005A6BB1">
        <w:rPr>
          <w:noProof/>
        </w:rPr>
        <w:t xml:space="preserve"> Tysnes </w:t>
      </w:r>
      <w:r w:rsidRPr="005A6BB1">
        <w:rPr>
          <w:i/>
          <w:noProof/>
        </w:rPr>
        <w:t>et al</w:t>
      </w:r>
      <w:r>
        <w:rPr>
          <w:noProof/>
        </w:rPr>
        <w:t>. (2011),</w:t>
      </w:r>
      <w:r w:rsidR="005935FC" w:rsidRPr="00996867">
        <w:rPr>
          <w:noProof/>
        </w:rPr>
        <w:t xml:space="preserve"> </w:t>
      </w:r>
      <w:r w:rsidRPr="00996867">
        <w:rPr>
          <w:noProof/>
        </w:rPr>
        <w:t>despite the fact</w:t>
      </w:r>
      <w:r>
        <w:rPr>
          <w:noProof/>
        </w:rPr>
        <w:t>,</w:t>
      </w:r>
      <w:r w:rsidR="005935FC" w:rsidRPr="00996867">
        <w:rPr>
          <w:noProof/>
        </w:rPr>
        <w:t xml:space="preserve"> this </w:t>
      </w:r>
      <w:r>
        <w:rPr>
          <w:noProof/>
        </w:rPr>
        <w:t>report</w:t>
      </w:r>
      <w:r w:rsidR="005935FC" w:rsidRPr="00996867">
        <w:rPr>
          <w:noProof/>
        </w:rPr>
        <w:t xml:space="preserve"> involved clinically healthy cats and may have uncovered older </w:t>
      </w:r>
      <w:r w:rsidR="005935FC" w:rsidRPr="00EA0BC1">
        <w:rPr>
          <w:noProof/>
        </w:rPr>
        <w:t>asymptomatic</w:t>
      </w:r>
      <w:r w:rsidR="005935FC" w:rsidRPr="00996867">
        <w:rPr>
          <w:noProof/>
        </w:rPr>
        <w:t xml:space="preserve"> carriers</w:t>
      </w:r>
      <w:r w:rsidRPr="005A6BB1">
        <w:rPr>
          <w:noProof/>
        </w:rPr>
        <w:t xml:space="preserve"> </w:t>
      </w:r>
      <w:r>
        <w:rPr>
          <w:noProof/>
        </w:rPr>
        <w:t>as a consequence.</w:t>
      </w:r>
    </w:p>
    <w:p w14:paraId="354EB2FC" w14:textId="6EB632C9" w:rsidR="005935FC" w:rsidRPr="00996867" w:rsidRDefault="005A6BB1" w:rsidP="00957810">
      <w:pPr>
        <w:tabs>
          <w:tab w:val="left" w:pos="2190"/>
        </w:tabs>
        <w:spacing w:line="360" w:lineRule="auto"/>
        <w:ind w:firstLine="426"/>
        <w:jc w:val="both"/>
        <w:rPr>
          <w:noProof/>
        </w:rPr>
      </w:pPr>
      <w:r w:rsidRPr="005A6BB1">
        <w:rPr>
          <w:noProof/>
        </w:rPr>
        <w:t xml:space="preserve">Holiday </w:t>
      </w:r>
      <w:r w:rsidRPr="005A6BB1">
        <w:rPr>
          <w:i/>
          <w:noProof/>
        </w:rPr>
        <w:t>et al</w:t>
      </w:r>
      <w:r>
        <w:rPr>
          <w:noProof/>
        </w:rPr>
        <w:t xml:space="preserve">. (2009), in opposition to most studies </w:t>
      </w:r>
      <w:r w:rsidRPr="005A6BB1">
        <w:rPr>
          <w:noProof/>
        </w:rPr>
        <w:t>revealed the majority</w:t>
      </w:r>
      <w:r w:rsidR="00C34FBB">
        <w:rPr>
          <w:noProof/>
        </w:rPr>
        <w:t xml:space="preserve"> (67%)</w:t>
      </w:r>
      <w:r w:rsidRPr="005A6BB1">
        <w:rPr>
          <w:noProof/>
        </w:rPr>
        <w:t xml:space="preserve"> of </w:t>
      </w:r>
      <w:r w:rsidRPr="005A6BB1">
        <w:rPr>
          <w:i/>
          <w:noProof/>
        </w:rPr>
        <w:t>T.foetus</w:t>
      </w:r>
      <w:r w:rsidRPr="005A6BB1">
        <w:rPr>
          <w:noProof/>
        </w:rPr>
        <w:t>-positive diarrhoetic cats to be over one year of age. Nonetheless, it must be noted this study involved a closed population of cats and for that reason lack</w:t>
      </w:r>
      <w:r>
        <w:rPr>
          <w:noProof/>
        </w:rPr>
        <w:t xml:space="preserve"> of</w:t>
      </w:r>
      <w:r w:rsidRPr="005A6BB1">
        <w:rPr>
          <w:noProof/>
        </w:rPr>
        <w:t xml:space="preserve"> acquired immunity may have permitted older </w:t>
      </w:r>
      <w:r>
        <w:rPr>
          <w:noProof/>
        </w:rPr>
        <w:t>cats to develop clinical signs.</w:t>
      </w:r>
    </w:p>
    <w:p w14:paraId="0249D1E4" w14:textId="30EED5F0" w:rsidR="00225F93" w:rsidRPr="00996867" w:rsidRDefault="00670D1F" w:rsidP="00957810">
      <w:pPr>
        <w:tabs>
          <w:tab w:val="left" w:pos="2190"/>
        </w:tabs>
        <w:spacing w:line="360" w:lineRule="auto"/>
        <w:ind w:firstLine="426"/>
        <w:jc w:val="both"/>
        <w:rPr>
          <w:noProof/>
        </w:rPr>
      </w:pPr>
      <w:r>
        <w:rPr>
          <w:noProof/>
        </w:rPr>
        <w:t>This</w:t>
      </w:r>
      <w:r w:rsidR="005A6BB1">
        <w:rPr>
          <w:noProof/>
        </w:rPr>
        <w:t xml:space="preserve"> study </w:t>
      </w:r>
      <w:r>
        <w:rPr>
          <w:noProof/>
        </w:rPr>
        <w:t xml:space="preserve">had </w:t>
      </w:r>
      <w:r w:rsidR="005A6BB1">
        <w:rPr>
          <w:noProof/>
        </w:rPr>
        <w:t>a median age of 8 months</w:t>
      </w:r>
      <w:r w:rsidR="00604AEB">
        <w:rPr>
          <w:noProof/>
        </w:rPr>
        <w:t xml:space="preserve"> among infected cats</w:t>
      </w:r>
      <w:r w:rsidR="005A6BB1">
        <w:rPr>
          <w:noProof/>
        </w:rPr>
        <w:t xml:space="preserve">, similar </w:t>
      </w:r>
      <w:r>
        <w:rPr>
          <w:noProof/>
        </w:rPr>
        <w:t xml:space="preserve">to former </w:t>
      </w:r>
      <w:r w:rsidRPr="00EA0BC1">
        <w:rPr>
          <w:noProof/>
        </w:rPr>
        <w:t>studies</w:t>
      </w:r>
      <w:r>
        <w:rPr>
          <w:noProof/>
        </w:rPr>
        <w:t xml:space="preserve"> from the USA with a median age of 9 months </w:t>
      </w:r>
      <w:r w:rsidR="00225F93" w:rsidRPr="00996867">
        <w:rPr>
          <w:noProof/>
        </w:rPr>
        <w:t>(Gookin et al. 1999; Gookin</w:t>
      </w:r>
      <w:r>
        <w:rPr>
          <w:noProof/>
        </w:rPr>
        <w:t xml:space="preserve"> et al. 2004; Foster et al. 2004</w:t>
      </w:r>
      <w:r w:rsidR="00604AEB">
        <w:rPr>
          <w:noProof/>
        </w:rPr>
        <w:t xml:space="preserve">) and in France with a median age of 9.5 months (Profizi </w:t>
      </w:r>
      <w:r w:rsidR="00604AEB" w:rsidRPr="00604AEB">
        <w:rPr>
          <w:i/>
          <w:noProof/>
        </w:rPr>
        <w:t>et al</w:t>
      </w:r>
      <w:r w:rsidR="00604AEB">
        <w:rPr>
          <w:noProof/>
        </w:rPr>
        <w:t>. 2013).</w:t>
      </w:r>
    </w:p>
    <w:p w14:paraId="60FF4C13" w14:textId="79CD41FE" w:rsidR="0030520F" w:rsidRPr="00670D1F" w:rsidRDefault="00C34FBB" w:rsidP="00957810">
      <w:pPr>
        <w:tabs>
          <w:tab w:val="left" w:pos="2190"/>
        </w:tabs>
        <w:spacing w:line="360" w:lineRule="auto"/>
        <w:ind w:firstLine="426"/>
        <w:jc w:val="both"/>
        <w:rPr>
          <w:noProof/>
        </w:rPr>
      </w:pPr>
      <w:r>
        <w:rPr>
          <w:color w:val="000000" w:themeColor="text1"/>
        </w:rPr>
        <w:lastRenderedPageBreak/>
        <w:t xml:space="preserve">Then again, the high incidence of </w:t>
      </w:r>
      <w:r w:rsidRPr="00C34FBB">
        <w:rPr>
          <w:i/>
          <w:color w:val="000000" w:themeColor="text1"/>
        </w:rPr>
        <w:t>T.foetus</w:t>
      </w:r>
      <w:r>
        <w:rPr>
          <w:color w:val="000000" w:themeColor="text1"/>
        </w:rPr>
        <w:t xml:space="preserve"> infection among kittens and young cats may reveal the time point at which transmission is most probable to occur</w:t>
      </w:r>
      <w:r w:rsidR="00E3215D" w:rsidRPr="00996867">
        <w:rPr>
          <w:color w:val="000000" w:themeColor="text1"/>
        </w:rPr>
        <w:t>.</w:t>
      </w:r>
      <w:r w:rsidR="00604AEB">
        <w:rPr>
          <w:color w:val="000000" w:themeColor="text1"/>
        </w:rPr>
        <w:t xml:space="preserve"> It is likely, that the risk of faecal-oral transmission of </w:t>
      </w:r>
      <w:r w:rsidR="00604AEB" w:rsidRPr="00604AEB">
        <w:rPr>
          <w:i/>
          <w:color w:val="000000" w:themeColor="text1"/>
        </w:rPr>
        <w:t xml:space="preserve">T.foetus </w:t>
      </w:r>
      <w:r w:rsidR="00604AEB">
        <w:rPr>
          <w:color w:val="000000" w:themeColor="text1"/>
        </w:rPr>
        <w:t xml:space="preserve">is utmost between an infected mother and her kittens, and consequently among kitten within the litter (Holiday </w:t>
      </w:r>
      <w:r w:rsidR="00604AEB" w:rsidRPr="00604AEB">
        <w:rPr>
          <w:i/>
          <w:color w:val="000000" w:themeColor="text1"/>
        </w:rPr>
        <w:t>et al</w:t>
      </w:r>
      <w:r w:rsidR="00604AEB">
        <w:rPr>
          <w:color w:val="000000" w:themeColor="text1"/>
        </w:rPr>
        <w:t>. 2009)</w:t>
      </w:r>
    </w:p>
    <w:p w14:paraId="3D1660E0" w14:textId="77777777" w:rsidR="0030520F" w:rsidRPr="00996867" w:rsidRDefault="0030520F" w:rsidP="00996867">
      <w:pPr>
        <w:tabs>
          <w:tab w:val="left" w:pos="2190"/>
        </w:tabs>
        <w:spacing w:line="360" w:lineRule="auto"/>
        <w:jc w:val="both"/>
        <w:rPr>
          <w:noProof/>
        </w:rPr>
      </w:pPr>
    </w:p>
    <w:p w14:paraId="1D67AC1E" w14:textId="77777777" w:rsidR="0052769B" w:rsidRDefault="0052769B" w:rsidP="00996867">
      <w:pPr>
        <w:tabs>
          <w:tab w:val="left" w:pos="2190"/>
        </w:tabs>
        <w:spacing w:line="360" w:lineRule="auto"/>
        <w:jc w:val="both"/>
        <w:rPr>
          <w:b/>
          <w:noProof/>
          <w:u w:val="single"/>
        </w:rPr>
      </w:pPr>
    </w:p>
    <w:p w14:paraId="06647489" w14:textId="0FB7AB0A" w:rsidR="00E3215D" w:rsidRDefault="007D4668" w:rsidP="00996867">
      <w:pPr>
        <w:tabs>
          <w:tab w:val="left" w:pos="2190"/>
        </w:tabs>
        <w:spacing w:line="360" w:lineRule="auto"/>
        <w:jc w:val="both"/>
        <w:rPr>
          <w:b/>
          <w:noProof/>
          <w:u w:val="single"/>
        </w:rPr>
      </w:pPr>
      <w:r w:rsidRPr="00996867">
        <w:rPr>
          <w:b/>
          <w:noProof/>
          <w:u w:val="single"/>
        </w:rPr>
        <w:t>Breed</w:t>
      </w:r>
    </w:p>
    <w:p w14:paraId="142964D8" w14:textId="77777777" w:rsidR="00F30B7C" w:rsidRPr="00996867" w:rsidRDefault="00F30B7C" w:rsidP="00957810">
      <w:pPr>
        <w:tabs>
          <w:tab w:val="left" w:pos="2190"/>
        </w:tabs>
        <w:spacing w:line="360" w:lineRule="auto"/>
        <w:ind w:firstLine="426"/>
        <w:jc w:val="both"/>
        <w:rPr>
          <w:b/>
          <w:noProof/>
          <w:u w:val="single"/>
        </w:rPr>
      </w:pPr>
    </w:p>
    <w:p w14:paraId="22233603" w14:textId="2C3BDAB1" w:rsidR="005935FC" w:rsidRPr="00996867" w:rsidRDefault="005935FC" w:rsidP="00957810">
      <w:pPr>
        <w:tabs>
          <w:tab w:val="left" w:pos="2190"/>
        </w:tabs>
        <w:spacing w:line="360" w:lineRule="auto"/>
        <w:ind w:firstLine="426"/>
        <w:jc w:val="both"/>
        <w:rPr>
          <w:noProof/>
        </w:rPr>
      </w:pPr>
      <w:r w:rsidRPr="00996867">
        <w:rPr>
          <w:noProof/>
        </w:rPr>
        <w:t xml:space="preserve">Prevalence of </w:t>
      </w:r>
      <w:r w:rsidRPr="00996867">
        <w:rPr>
          <w:i/>
          <w:noProof/>
        </w:rPr>
        <w:t>T.foetus</w:t>
      </w:r>
      <w:r w:rsidRPr="00996867">
        <w:rPr>
          <w:noProof/>
        </w:rPr>
        <w:t xml:space="preserve"> in pedigree breeds was demonstrated to be 1</w:t>
      </w:r>
      <w:r w:rsidR="0052769B">
        <w:rPr>
          <w:noProof/>
        </w:rPr>
        <w:t xml:space="preserve">6% (1133/7173) </w:t>
      </w:r>
      <w:r w:rsidR="0052769B" w:rsidRPr="0052769B">
        <w:rPr>
          <w:noProof/>
        </w:rPr>
        <w:t xml:space="preserve">whilst the prevalence of </w:t>
      </w:r>
      <w:r w:rsidR="0052769B" w:rsidRPr="0052769B">
        <w:rPr>
          <w:i/>
          <w:noProof/>
        </w:rPr>
        <w:t xml:space="preserve">T.foetus </w:t>
      </w:r>
      <w:r w:rsidR="0052769B" w:rsidRPr="0052769B">
        <w:rPr>
          <w:noProof/>
        </w:rPr>
        <w:t>in non-pedigree (domestic short- or long-hair) cats was 12% (1127/9507)</w:t>
      </w:r>
      <w:r w:rsidR="0052769B">
        <w:rPr>
          <w:noProof/>
        </w:rPr>
        <w:t>.</w:t>
      </w:r>
    </w:p>
    <w:p w14:paraId="6C77E9AE" w14:textId="32B67E04" w:rsidR="0092726E" w:rsidRDefault="0052769B" w:rsidP="00957810">
      <w:pPr>
        <w:tabs>
          <w:tab w:val="left" w:pos="2190"/>
        </w:tabs>
        <w:spacing w:line="360" w:lineRule="auto"/>
        <w:ind w:firstLine="426"/>
        <w:jc w:val="both"/>
        <w:rPr>
          <w:noProof/>
        </w:rPr>
      </w:pPr>
      <w:r w:rsidRPr="00996867">
        <w:rPr>
          <w:noProof/>
        </w:rPr>
        <w:t>Although</w:t>
      </w:r>
      <w:r w:rsidR="002861A2" w:rsidRPr="00996867">
        <w:rPr>
          <w:noProof/>
        </w:rPr>
        <w:t xml:space="preserve"> it is possible that some </w:t>
      </w:r>
      <w:r>
        <w:rPr>
          <w:noProof/>
        </w:rPr>
        <w:t>pedigree</w:t>
      </w:r>
      <w:r w:rsidR="002861A2" w:rsidRPr="00996867">
        <w:rPr>
          <w:noProof/>
        </w:rPr>
        <w:t xml:space="preserve"> breeds may have </w:t>
      </w:r>
      <w:r w:rsidR="002861A2" w:rsidRPr="00EA0BC1">
        <w:rPr>
          <w:noProof/>
        </w:rPr>
        <w:t>genetic</w:t>
      </w:r>
      <w:r w:rsidR="002861A2" w:rsidRPr="00996867">
        <w:rPr>
          <w:noProof/>
        </w:rPr>
        <w:t xml:space="preserve"> factors that predispose them to infection, it is </w:t>
      </w:r>
      <w:r>
        <w:rPr>
          <w:noProof/>
        </w:rPr>
        <w:t>almost certain</w:t>
      </w:r>
      <w:r w:rsidR="002861A2" w:rsidRPr="00996867">
        <w:rPr>
          <w:noProof/>
        </w:rPr>
        <w:t xml:space="preserve"> </w:t>
      </w:r>
      <w:r w:rsidR="002861A2" w:rsidRPr="00EA0BC1">
        <w:rPr>
          <w:noProof/>
        </w:rPr>
        <w:t>that</w:t>
      </w:r>
      <w:r w:rsidR="002861A2" w:rsidRPr="00996867">
        <w:rPr>
          <w:noProof/>
        </w:rPr>
        <w:t xml:space="preserve"> is the way in which the cats are managed that predisposed</w:t>
      </w:r>
      <w:r>
        <w:rPr>
          <w:noProof/>
        </w:rPr>
        <w:t xml:space="preserve"> them to a higher </w:t>
      </w:r>
      <w:r w:rsidRPr="006D35F4">
        <w:rPr>
          <w:noProof/>
        </w:rPr>
        <w:t>chan</w:t>
      </w:r>
      <w:r w:rsidR="006D35F4">
        <w:rPr>
          <w:noProof/>
        </w:rPr>
        <w:t>c</w:t>
      </w:r>
      <w:r w:rsidRPr="006D35F4">
        <w:rPr>
          <w:noProof/>
        </w:rPr>
        <w:t>e</w:t>
      </w:r>
      <w:r>
        <w:rPr>
          <w:noProof/>
        </w:rPr>
        <w:t xml:space="preserve"> of infection.</w:t>
      </w:r>
      <w:r w:rsidR="002861A2" w:rsidRPr="00996867">
        <w:rPr>
          <w:noProof/>
        </w:rPr>
        <w:t xml:space="preserve"> This is </w:t>
      </w:r>
      <w:r w:rsidR="002861A2" w:rsidRPr="00EA0BC1">
        <w:rPr>
          <w:noProof/>
        </w:rPr>
        <w:t>beli</w:t>
      </w:r>
      <w:r w:rsidR="00EA0BC1">
        <w:rPr>
          <w:noProof/>
        </w:rPr>
        <w:t>e</w:t>
      </w:r>
      <w:r w:rsidR="002861A2" w:rsidRPr="00EA0BC1">
        <w:rPr>
          <w:noProof/>
        </w:rPr>
        <w:t>ved</w:t>
      </w:r>
      <w:r w:rsidR="002861A2" w:rsidRPr="00996867">
        <w:rPr>
          <w:noProof/>
        </w:rPr>
        <w:t xml:space="preserve"> to be that </w:t>
      </w:r>
      <w:r w:rsidRPr="00996867">
        <w:rPr>
          <w:noProof/>
        </w:rPr>
        <w:t>great</w:t>
      </w:r>
      <w:r w:rsidR="002861A2" w:rsidRPr="00996867">
        <w:rPr>
          <w:noProof/>
        </w:rPr>
        <w:t xml:space="preserve"> population density is the most important risk factor for this infection </w:t>
      </w:r>
      <w:r w:rsidR="002861A2" w:rsidRPr="00EA0BC1">
        <w:rPr>
          <w:noProof/>
        </w:rPr>
        <w:t>because</w:t>
      </w:r>
      <w:r w:rsidR="002861A2" w:rsidRPr="00996867">
        <w:rPr>
          <w:noProof/>
        </w:rPr>
        <w:t xml:space="preserve"> it predisposed to high levels of faecal-oral spread (Gookin et al. 1999; Foster et al 2004; </w:t>
      </w:r>
      <w:r w:rsidR="0092726E" w:rsidRPr="00996867">
        <w:rPr>
          <w:noProof/>
        </w:rPr>
        <w:t>Gunn</w:t>
      </w:r>
      <w:r>
        <w:rPr>
          <w:noProof/>
        </w:rPr>
        <w:t>-Moore and Tennant. 2007)</w:t>
      </w:r>
      <w:r w:rsidR="0092726E" w:rsidRPr="00996867">
        <w:rPr>
          <w:noProof/>
        </w:rPr>
        <w:t xml:space="preserve">. </w:t>
      </w:r>
    </w:p>
    <w:p w14:paraId="61D2AA8E" w14:textId="69CF4798" w:rsidR="0052769B" w:rsidRPr="0052769B" w:rsidRDefault="0052769B" w:rsidP="00957810">
      <w:pPr>
        <w:tabs>
          <w:tab w:val="left" w:pos="2190"/>
        </w:tabs>
        <w:spacing w:line="360" w:lineRule="auto"/>
        <w:ind w:firstLine="426"/>
        <w:jc w:val="both"/>
        <w:rPr>
          <w:noProof/>
        </w:rPr>
      </w:pPr>
      <w:r w:rsidRPr="0052769B">
        <w:rPr>
          <w:noProof/>
        </w:rPr>
        <w:t xml:space="preserve">It has been implied that faecal samples from pedigree cats are more </w:t>
      </w:r>
      <w:r w:rsidR="00957810">
        <w:rPr>
          <w:noProof/>
        </w:rPr>
        <w:t>likely</w:t>
      </w:r>
      <w:r w:rsidR="00957810" w:rsidRPr="0052769B">
        <w:rPr>
          <w:noProof/>
        </w:rPr>
        <w:t xml:space="preserve"> </w:t>
      </w:r>
      <w:r w:rsidRPr="0052769B">
        <w:rPr>
          <w:noProof/>
        </w:rPr>
        <w:t xml:space="preserve">to be submitted, however, this study had approximately equal </w:t>
      </w:r>
      <w:r w:rsidR="00957810">
        <w:rPr>
          <w:noProof/>
        </w:rPr>
        <w:t>numbers</w:t>
      </w:r>
      <w:r w:rsidR="00957810" w:rsidRPr="0052769B">
        <w:rPr>
          <w:noProof/>
        </w:rPr>
        <w:t xml:space="preserve"> </w:t>
      </w:r>
      <w:r w:rsidRPr="0052769B">
        <w:rPr>
          <w:noProof/>
        </w:rPr>
        <w:t>of pedigree and non-pedigree samples available for analysis suggesting this was no</w:t>
      </w:r>
      <w:r>
        <w:rPr>
          <w:noProof/>
        </w:rPr>
        <w:t>t the case in the present study.</w:t>
      </w:r>
      <w:r w:rsidR="00D82AD2">
        <w:rPr>
          <w:noProof/>
        </w:rPr>
        <w:t xml:space="preserve"> </w:t>
      </w:r>
      <w:r w:rsidR="00D82AD2" w:rsidRPr="00D82AD2">
        <w:rPr>
          <w:noProof/>
          <w:lang w:val="en"/>
        </w:rPr>
        <w:t>This is in marked dissimilarity to the general UK data that propose that only 8–12% of domestic pet cats are pedigree (</w:t>
      </w:r>
      <w:bookmarkStart w:id="12" w:name="bbib11"/>
      <w:r w:rsidR="00D82AD2" w:rsidRPr="00D82AD2">
        <w:rPr>
          <w:noProof/>
          <w:lang w:val="en"/>
        </w:rPr>
        <w:fldChar w:fldCharType="begin"/>
      </w:r>
      <w:r w:rsidR="00D82AD2" w:rsidRPr="00D82AD2">
        <w:rPr>
          <w:noProof/>
          <w:lang w:val="en"/>
        </w:rPr>
        <w:instrText xml:space="preserve"> HYPERLINK "https://www.sciencedirect.com/science/article/pii/S1098612X07000253" \l "bib11" </w:instrText>
      </w:r>
      <w:r w:rsidR="00D82AD2" w:rsidRPr="00D82AD2">
        <w:rPr>
          <w:noProof/>
          <w:lang w:val="en"/>
        </w:rPr>
        <w:fldChar w:fldCharType="separate"/>
      </w:r>
      <w:r w:rsidR="00D82AD2" w:rsidRPr="00D82AD2">
        <w:rPr>
          <w:rStyle w:val="Hyperlink"/>
          <w:noProof/>
          <w:color w:val="auto"/>
          <w:u w:val="none"/>
          <w:lang w:val="en"/>
        </w:rPr>
        <w:t>PFMA 2004</w:t>
      </w:r>
      <w:r w:rsidR="00D82AD2" w:rsidRPr="00D82AD2">
        <w:rPr>
          <w:noProof/>
        </w:rPr>
        <w:fldChar w:fldCharType="end"/>
      </w:r>
      <w:bookmarkEnd w:id="12"/>
      <w:r w:rsidR="00D82AD2" w:rsidRPr="00D82AD2">
        <w:rPr>
          <w:noProof/>
          <w:lang w:val="en"/>
        </w:rPr>
        <w:t xml:space="preserve">, </w:t>
      </w:r>
      <w:bookmarkStart w:id="13" w:name="bbib12"/>
      <w:r w:rsidR="00D82AD2" w:rsidRPr="00D82AD2">
        <w:rPr>
          <w:noProof/>
          <w:lang w:val="en"/>
        </w:rPr>
        <w:fldChar w:fldCharType="begin"/>
      </w:r>
      <w:r w:rsidR="00D82AD2" w:rsidRPr="00D82AD2">
        <w:rPr>
          <w:noProof/>
          <w:lang w:val="en"/>
        </w:rPr>
        <w:instrText xml:space="preserve"> HYPERLINK "https://www.sciencedirect.com/science/article/pii/S1098612X07000253" \l "bib12" </w:instrText>
      </w:r>
      <w:r w:rsidR="00D82AD2" w:rsidRPr="00D82AD2">
        <w:rPr>
          <w:noProof/>
          <w:lang w:val="en"/>
        </w:rPr>
        <w:fldChar w:fldCharType="separate"/>
      </w:r>
      <w:r w:rsidR="00D82AD2" w:rsidRPr="00D82AD2">
        <w:rPr>
          <w:rStyle w:val="Hyperlink"/>
          <w:noProof/>
          <w:color w:val="auto"/>
          <w:u w:val="none"/>
          <w:lang w:val="en"/>
        </w:rPr>
        <w:t>Tiffin 2006</w:t>
      </w:r>
      <w:r w:rsidR="00D82AD2" w:rsidRPr="00D82AD2">
        <w:rPr>
          <w:noProof/>
        </w:rPr>
        <w:fldChar w:fldCharType="end"/>
      </w:r>
      <w:bookmarkEnd w:id="13"/>
      <w:r w:rsidR="00D82AD2" w:rsidRPr="00D82AD2">
        <w:rPr>
          <w:noProof/>
          <w:lang w:val="en"/>
        </w:rPr>
        <w:t xml:space="preserve">). </w:t>
      </w:r>
      <w:r w:rsidR="00D82AD2">
        <w:rPr>
          <w:noProof/>
          <w:lang w:val="en"/>
        </w:rPr>
        <w:t>That</w:t>
      </w:r>
      <w:r w:rsidR="00D82AD2" w:rsidRPr="00D82AD2">
        <w:rPr>
          <w:noProof/>
          <w:lang w:val="en"/>
        </w:rPr>
        <w:t xml:space="preserve"> </w:t>
      </w:r>
      <w:r w:rsidR="00D82AD2">
        <w:rPr>
          <w:noProof/>
          <w:lang w:val="en"/>
        </w:rPr>
        <w:t>usually indicates</w:t>
      </w:r>
      <w:r w:rsidR="00D82AD2" w:rsidRPr="00D82AD2">
        <w:rPr>
          <w:noProof/>
          <w:lang w:val="en"/>
        </w:rPr>
        <w:t xml:space="preserve"> that faecal samples from pedigree cats are much more probable to be submitted for </w:t>
      </w:r>
      <w:r w:rsidR="00D82AD2" w:rsidRPr="00D82AD2">
        <w:rPr>
          <w:i/>
          <w:iCs/>
          <w:noProof/>
          <w:lang w:val="en"/>
        </w:rPr>
        <w:t>T. foetus</w:t>
      </w:r>
      <w:r w:rsidR="00D82AD2" w:rsidRPr="00D82AD2">
        <w:rPr>
          <w:noProof/>
          <w:lang w:val="en"/>
        </w:rPr>
        <w:t xml:space="preserve"> PCR than those from non-pedigree cats. This sampling bias probably arose because breeders and owners of pedigree cats are more expected to be motivated to undertake the investigation. In addition, they may be financially more able to pay for the assay, and through international cat breeding </w:t>
      </w:r>
      <w:r w:rsidR="00D82AD2" w:rsidRPr="006D35F4">
        <w:rPr>
          <w:noProof/>
          <w:lang w:val="en"/>
        </w:rPr>
        <w:t>magazines</w:t>
      </w:r>
      <w:r w:rsidR="006D35F4">
        <w:rPr>
          <w:noProof/>
          <w:lang w:val="en"/>
        </w:rPr>
        <w:t>,</w:t>
      </w:r>
      <w:r w:rsidR="00D82AD2" w:rsidRPr="00D82AD2">
        <w:rPr>
          <w:noProof/>
          <w:lang w:val="en"/>
        </w:rPr>
        <w:t xml:space="preserve"> they may have had an increased awareness of the infection.</w:t>
      </w:r>
    </w:p>
    <w:p w14:paraId="783DDBBE" w14:textId="0940032C" w:rsidR="00792253" w:rsidRDefault="00792253" w:rsidP="00957810">
      <w:pPr>
        <w:tabs>
          <w:tab w:val="left" w:pos="2190"/>
        </w:tabs>
        <w:spacing w:line="360" w:lineRule="auto"/>
        <w:ind w:firstLine="426"/>
        <w:jc w:val="both"/>
        <w:rPr>
          <w:noProof/>
        </w:rPr>
      </w:pPr>
      <w:r w:rsidRPr="00996867">
        <w:rPr>
          <w:noProof/>
        </w:rPr>
        <w:t xml:space="preserve">This </w:t>
      </w:r>
      <w:r w:rsidR="0052769B">
        <w:rPr>
          <w:noProof/>
        </w:rPr>
        <w:t>report</w:t>
      </w:r>
      <w:r w:rsidRPr="00996867">
        <w:rPr>
          <w:noProof/>
        </w:rPr>
        <w:t xml:space="preserve"> also indicated there to be a </w:t>
      </w:r>
      <w:r w:rsidRPr="00EA0BC1">
        <w:rPr>
          <w:noProof/>
        </w:rPr>
        <w:t>significan</w:t>
      </w:r>
      <w:r w:rsidR="00EA0BC1">
        <w:rPr>
          <w:noProof/>
        </w:rPr>
        <w:t>t</w:t>
      </w:r>
      <w:r w:rsidR="004E58FD" w:rsidRPr="00996867">
        <w:rPr>
          <w:noProof/>
        </w:rPr>
        <w:t xml:space="preserve"> association between breed and </w:t>
      </w:r>
      <w:r w:rsidR="004E58FD" w:rsidRPr="00224750">
        <w:rPr>
          <w:i/>
          <w:noProof/>
        </w:rPr>
        <w:t>T.foetus</w:t>
      </w:r>
      <w:r w:rsidR="004E58FD" w:rsidRPr="00996867">
        <w:rPr>
          <w:noProof/>
        </w:rPr>
        <w:t xml:space="preserve"> infection. </w:t>
      </w:r>
      <w:r w:rsidR="006D35F4">
        <w:rPr>
          <w:noProof/>
        </w:rPr>
        <w:t>The f</w:t>
      </w:r>
      <w:r w:rsidR="004E58FD" w:rsidRPr="006D35F4">
        <w:rPr>
          <w:noProof/>
        </w:rPr>
        <w:t>urther</w:t>
      </w:r>
      <w:r w:rsidR="004E58FD" w:rsidRPr="00996867">
        <w:rPr>
          <w:noProof/>
        </w:rPr>
        <w:t xml:space="preserve"> statistical analysis is required </w:t>
      </w:r>
      <w:r w:rsidR="00EA0BC1">
        <w:rPr>
          <w:noProof/>
        </w:rPr>
        <w:t>t</w:t>
      </w:r>
      <w:r w:rsidR="004E58FD" w:rsidRPr="00EA0BC1">
        <w:rPr>
          <w:noProof/>
        </w:rPr>
        <w:t>o</w:t>
      </w:r>
      <w:r w:rsidR="004E58FD" w:rsidRPr="00996867">
        <w:rPr>
          <w:noProof/>
        </w:rPr>
        <w:t xml:space="preserve"> establish which breed is significantly more affected. The highest prevalence was found in Abyssinian cats in which 24% (28/119) of the cats tested positive. In contrast with other studies that show </w:t>
      </w:r>
      <w:r w:rsidR="00EA0BC1">
        <w:rPr>
          <w:noProof/>
        </w:rPr>
        <w:t xml:space="preserve">a </w:t>
      </w:r>
      <w:r w:rsidR="004E58FD" w:rsidRPr="00EA0BC1">
        <w:rPr>
          <w:noProof/>
        </w:rPr>
        <w:t>high</w:t>
      </w:r>
      <w:r w:rsidR="004E58FD" w:rsidRPr="00996867">
        <w:rPr>
          <w:noProof/>
        </w:rPr>
        <w:t xml:space="preserve"> prevalence in </w:t>
      </w:r>
      <w:r w:rsidR="004E58FD" w:rsidRPr="00EA0BC1">
        <w:rPr>
          <w:noProof/>
        </w:rPr>
        <w:t>Norwegi</w:t>
      </w:r>
      <w:r w:rsidR="00EA0BC1">
        <w:rPr>
          <w:noProof/>
        </w:rPr>
        <w:t>a</w:t>
      </w:r>
      <w:r w:rsidR="004E58FD" w:rsidRPr="00EA0BC1">
        <w:rPr>
          <w:noProof/>
        </w:rPr>
        <w:t>n</w:t>
      </w:r>
      <w:r w:rsidR="004E58FD" w:rsidRPr="00996867">
        <w:rPr>
          <w:noProof/>
        </w:rPr>
        <w:t xml:space="preserve"> Forest cats to have the highest prevalences such as Kuenhner </w:t>
      </w:r>
      <w:r w:rsidR="004E58FD" w:rsidRPr="00996867">
        <w:rPr>
          <w:i/>
          <w:noProof/>
        </w:rPr>
        <w:t>et al</w:t>
      </w:r>
      <w:r w:rsidR="004E58FD" w:rsidRPr="00996867">
        <w:rPr>
          <w:noProof/>
        </w:rPr>
        <w:t xml:space="preserve">. (2011). </w:t>
      </w:r>
      <w:r w:rsidR="004E58FD" w:rsidRPr="00EA0BC1">
        <w:rPr>
          <w:noProof/>
        </w:rPr>
        <w:t>However</w:t>
      </w:r>
      <w:r w:rsidR="00EA0BC1">
        <w:rPr>
          <w:noProof/>
        </w:rPr>
        <w:t>,</w:t>
      </w:r>
      <w:r w:rsidR="004E58FD" w:rsidRPr="00996867">
        <w:rPr>
          <w:noProof/>
        </w:rPr>
        <w:t xml:space="preserve"> </w:t>
      </w:r>
      <w:r w:rsidR="004E58FD" w:rsidRPr="00EA0BC1">
        <w:rPr>
          <w:noProof/>
        </w:rPr>
        <w:t>there</w:t>
      </w:r>
      <w:r w:rsidR="00EA0BC1">
        <w:rPr>
          <w:noProof/>
        </w:rPr>
        <w:t>'</w:t>
      </w:r>
      <w:r w:rsidR="004E58FD" w:rsidRPr="00EA0BC1">
        <w:rPr>
          <w:noProof/>
        </w:rPr>
        <w:t>s</w:t>
      </w:r>
      <w:r w:rsidR="004E58FD" w:rsidRPr="00996867">
        <w:rPr>
          <w:noProof/>
        </w:rPr>
        <w:t xml:space="preserve"> also studies that show no association between breed and T.foetus infection such as Stockdale et al. (2009)</w:t>
      </w:r>
      <w:r w:rsidR="0052769B">
        <w:rPr>
          <w:noProof/>
        </w:rPr>
        <w:t>.</w:t>
      </w:r>
    </w:p>
    <w:p w14:paraId="77C65D83" w14:textId="7D8218FD" w:rsidR="00AE7558" w:rsidRDefault="00AE7558" w:rsidP="00957810">
      <w:pPr>
        <w:tabs>
          <w:tab w:val="left" w:pos="2190"/>
        </w:tabs>
        <w:spacing w:line="360" w:lineRule="auto"/>
        <w:ind w:firstLine="426"/>
        <w:jc w:val="both"/>
        <w:rPr>
          <w:noProof/>
        </w:rPr>
      </w:pPr>
      <w:r>
        <w:rPr>
          <w:noProof/>
        </w:rPr>
        <w:t xml:space="preserve">While several </w:t>
      </w:r>
      <w:r w:rsidRPr="00146C90">
        <w:rPr>
          <w:noProof/>
        </w:rPr>
        <w:t>breed</w:t>
      </w:r>
      <w:r w:rsidR="00146C90">
        <w:rPr>
          <w:noProof/>
        </w:rPr>
        <w:t>s</w:t>
      </w:r>
      <w:r>
        <w:rPr>
          <w:noProof/>
        </w:rPr>
        <w:t xml:space="preserve"> such as Bengal and Siamese cats were overrepresented in the present study, only Abyaainianian cats were significantly higher </w:t>
      </w:r>
      <w:r w:rsidRPr="00146C90">
        <w:rPr>
          <w:noProof/>
        </w:rPr>
        <w:t>ris</w:t>
      </w:r>
      <w:r w:rsidR="00146C90">
        <w:rPr>
          <w:noProof/>
        </w:rPr>
        <w:t>k</w:t>
      </w:r>
      <w:r>
        <w:rPr>
          <w:noProof/>
        </w:rPr>
        <w:t xml:space="preserve"> of </w:t>
      </w:r>
      <w:r w:rsidRPr="00AE7558">
        <w:rPr>
          <w:i/>
          <w:noProof/>
        </w:rPr>
        <w:t>T.foetus</w:t>
      </w:r>
      <w:r>
        <w:rPr>
          <w:noProof/>
        </w:rPr>
        <w:t xml:space="preserve"> infection.</w:t>
      </w:r>
    </w:p>
    <w:p w14:paraId="09115E3A" w14:textId="7BC1F96F" w:rsidR="00BC3D1A" w:rsidRPr="00996867" w:rsidRDefault="00BC3D1A" w:rsidP="00957810">
      <w:pPr>
        <w:tabs>
          <w:tab w:val="left" w:pos="2190"/>
        </w:tabs>
        <w:spacing w:line="360" w:lineRule="auto"/>
        <w:ind w:firstLine="426"/>
        <w:jc w:val="both"/>
        <w:rPr>
          <w:noProof/>
        </w:rPr>
      </w:pPr>
      <w:r w:rsidRPr="00BC3D1A">
        <w:rPr>
          <w:noProof/>
          <w:lang w:val="en"/>
        </w:rPr>
        <w:lastRenderedPageBreak/>
        <w:t xml:space="preserve">There may be various reasons why cats in the UK may have a lower incidence of infection than in the USA, and this could outcome from the lower indoor pedigree cat density that is seen in the UK compared to the USA </w:t>
      </w:r>
      <w:r>
        <w:rPr>
          <w:noProof/>
          <w:lang w:val="en"/>
        </w:rPr>
        <w:t xml:space="preserve">(Gunn-Moore and Tenant. 2007). </w:t>
      </w:r>
      <w:r w:rsidRPr="00BC3D1A">
        <w:rPr>
          <w:noProof/>
          <w:lang w:val="en"/>
        </w:rPr>
        <w:t>It may also vary between different cat breeds as management practices vary and some breeds contain significant numbers of cats imported from the USA.</w:t>
      </w:r>
    </w:p>
    <w:p w14:paraId="25B287B6" w14:textId="07B37900" w:rsidR="0052769B" w:rsidRPr="0052769B" w:rsidRDefault="0052769B" w:rsidP="00957810">
      <w:pPr>
        <w:tabs>
          <w:tab w:val="left" w:pos="2190"/>
        </w:tabs>
        <w:spacing w:line="360" w:lineRule="auto"/>
        <w:ind w:firstLine="426"/>
        <w:jc w:val="both"/>
        <w:rPr>
          <w:noProof/>
        </w:rPr>
      </w:pPr>
      <w:r w:rsidRPr="0052769B">
        <w:rPr>
          <w:noProof/>
        </w:rPr>
        <w:t>Domestic Short Hair accounted for the highest infected population with 45%</w:t>
      </w:r>
      <w:r w:rsidR="006A0DB1">
        <w:rPr>
          <w:noProof/>
        </w:rPr>
        <w:t xml:space="preserve"> </w:t>
      </w:r>
      <w:r w:rsidRPr="0052769B">
        <w:rPr>
          <w:noProof/>
        </w:rPr>
        <w:t>(976/2197)</w:t>
      </w:r>
      <w:r w:rsidR="00DB15CD">
        <w:rPr>
          <w:noProof/>
        </w:rPr>
        <w:t>, this finding is in accor</w:t>
      </w:r>
      <w:r w:rsidR="00E16FE5">
        <w:rPr>
          <w:noProof/>
        </w:rPr>
        <w:t xml:space="preserve">dance with Xenoulis </w:t>
      </w:r>
      <w:r w:rsidR="00E16FE5" w:rsidRPr="008177DB">
        <w:rPr>
          <w:i/>
          <w:noProof/>
        </w:rPr>
        <w:t>et al.</w:t>
      </w:r>
      <w:r w:rsidR="00E16FE5">
        <w:rPr>
          <w:noProof/>
        </w:rPr>
        <w:t xml:space="preserve"> 2010 </w:t>
      </w:r>
      <w:r w:rsidR="00DB15CD">
        <w:rPr>
          <w:noProof/>
        </w:rPr>
        <w:t xml:space="preserve">and </w:t>
      </w:r>
      <w:r w:rsidR="00E16FE5">
        <w:rPr>
          <w:noProof/>
        </w:rPr>
        <w:t xml:space="preserve">Profizi </w:t>
      </w:r>
      <w:r w:rsidR="00E16FE5" w:rsidRPr="008177DB">
        <w:rPr>
          <w:i/>
          <w:noProof/>
        </w:rPr>
        <w:t>et al.</w:t>
      </w:r>
      <w:r w:rsidR="00E16FE5">
        <w:rPr>
          <w:noProof/>
        </w:rPr>
        <w:t xml:space="preserve"> 2013. However, DSH cats are very commonly kept as pets, while former studies have used cats from catteries and cat shows that are entirely pedigree breeds.</w:t>
      </w:r>
    </w:p>
    <w:p w14:paraId="32D387B0" w14:textId="77777777" w:rsidR="004E58FD" w:rsidRPr="00996867" w:rsidRDefault="004E58FD" w:rsidP="00996867">
      <w:pPr>
        <w:tabs>
          <w:tab w:val="left" w:pos="2190"/>
        </w:tabs>
        <w:spacing w:line="360" w:lineRule="auto"/>
        <w:jc w:val="both"/>
        <w:rPr>
          <w:noProof/>
        </w:rPr>
      </w:pPr>
    </w:p>
    <w:p w14:paraId="51A7898B" w14:textId="40CFD96F" w:rsidR="00D96913" w:rsidRDefault="007D4668" w:rsidP="00996867">
      <w:pPr>
        <w:tabs>
          <w:tab w:val="left" w:pos="2190"/>
        </w:tabs>
        <w:spacing w:line="360" w:lineRule="auto"/>
        <w:jc w:val="both"/>
        <w:rPr>
          <w:b/>
          <w:noProof/>
          <w:u w:val="single"/>
        </w:rPr>
      </w:pPr>
      <w:r w:rsidRPr="00996867">
        <w:rPr>
          <w:b/>
          <w:noProof/>
          <w:u w:val="single"/>
        </w:rPr>
        <w:t xml:space="preserve">Gender </w:t>
      </w:r>
    </w:p>
    <w:p w14:paraId="00D53DFC" w14:textId="77777777" w:rsidR="00F30B7C" w:rsidRPr="00996867" w:rsidRDefault="00F30B7C" w:rsidP="00996867">
      <w:pPr>
        <w:tabs>
          <w:tab w:val="left" w:pos="2190"/>
        </w:tabs>
        <w:spacing w:line="360" w:lineRule="auto"/>
        <w:jc w:val="both"/>
        <w:rPr>
          <w:b/>
          <w:noProof/>
          <w:u w:val="single"/>
        </w:rPr>
      </w:pPr>
    </w:p>
    <w:p w14:paraId="7B4F2B19" w14:textId="4E6612F9" w:rsidR="00D96913" w:rsidRPr="00996867" w:rsidRDefault="005D1C5F" w:rsidP="00957810">
      <w:pPr>
        <w:tabs>
          <w:tab w:val="left" w:pos="2190"/>
        </w:tabs>
        <w:spacing w:line="360" w:lineRule="auto"/>
        <w:ind w:firstLine="426"/>
        <w:jc w:val="both"/>
        <w:rPr>
          <w:noProof/>
        </w:rPr>
      </w:pPr>
      <w:r>
        <w:rPr>
          <w:noProof/>
        </w:rPr>
        <w:t>Unlike most studies</w:t>
      </w:r>
      <w:r w:rsidR="004E58FD" w:rsidRPr="00996867">
        <w:rPr>
          <w:noProof/>
        </w:rPr>
        <w:t xml:space="preserve">, this investigation </w:t>
      </w:r>
      <w:r w:rsidR="004E58FD" w:rsidRPr="00EA0BC1">
        <w:rPr>
          <w:noProof/>
        </w:rPr>
        <w:t>demon</w:t>
      </w:r>
      <w:r w:rsidR="00EA0BC1">
        <w:rPr>
          <w:noProof/>
        </w:rPr>
        <w:t>s</w:t>
      </w:r>
      <w:r w:rsidR="004E58FD" w:rsidRPr="00EA0BC1">
        <w:rPr>
          <w:noProof/>
        </w:rPr>
        <w:t>trated</w:t>
      </w:r>
      <w:r w:rsidR="004E58FD" w:rsidRPr="00996867">
        <w:rPr>
          <w:noProof/>
        </w:rPr>
        <w:t xml:space="preserve"> </w:t>
      </w:r>
      <w:r w:rsidR="00EA0BC1">
        <w:rPr>
          <w:noProof/>
        </w:rPr>
        <w:t xml:space="preserve">a </w:t>
      </w:r>
      <w:r w:rsidR="004E58FD" w:rsidRPr="00EA0BC1">
        <w:rPr>
          <w:noProof/>
        </w:rPr>
        <w:t>significant</w:t>
      </w:r>
      <w:r w:rsidR="004E58FD" w:rsidRPr="00996867">
        <w:rPr>
          <w:noProof/>
        </w:rPr>
        <w:t xml:space="preserve"> association between gender and T.foetus infection </w:t>
      </w:r>
      <w:commentRangeStart w:id="14"/>
      <w:r w:rsidR="004E58FD" w:rsidRPr="00996867">
        <w:rPr>
          <w:noProof/>
        </w:rPr>
        <w:t>(</w:t>
      </w:r>
      <w:r w:rsidR="00CC4E6F" w:rsidRPr="00CC4E6F">
        <w:rPr>
          <w:noProof/>
        </w:rPr>
        <w:t>Stockdale et al 200</w:t>
      </w:r>
      <w:r w:rsidR="00CC4E6F">
        <w:rPr>
          <w:noProof/>
        </w:rPr>
        <w:t xml:space="preserve">9; </w:t>
      </w:r>
      <w:r w:rsidR="004E58FD" w:rsidRPr="00996867">
        <w:rPr>
          <w:noProof/>
        </w:rPr>
        <w:t xml:space="preserve">Keuhner et al 2011; Profizi et al. 2013). </w:t>
      </w:r>
      <w:commentRangeEnd w:id="14"/>
      <w:r w:rsidR="00957810">
        <w:rPr>
          <w:rStyle w:val="CommentReference"/>
        </w:rPr>
        <w:commentReference w:id="14"/>
      </w:r>
    </w:p>
    <w:p w14:paraId="3B943BF7" w14:textId="5CEEE664" w:rsidR="009F5E7D" w:rsidRPr="00996867" w:rsidRDefault="0030520F" w:rsidP="00957810">
      <w:pPr>
        <w:tabs>
          <w:tab w:val="left" w:pos="2190"/>
        </w:tabs>
        <w:spacing w:line="360" w:lineRule="auto"/>
        <w:ind w:firstLine="426"/>
        <w:jc w:val="both"/>
        <w:rPr>
          <w:noProof/>
        </w:rPr>
      </w:pPr>
      <w:r w:rsidRPr="00996867">
        <w:rPr>
          <w:noProof/>
        </w:rPr>
        <w:t xml:space="preserve">The prevalence of </w:t>
      </w:r>
      <w:r w:rsidRPr="00996867">
        <w:rPr>
          <w:i/>
          <w:noProof/>
        </w:rPr>
        <w:t>T.foetus</w:t>
      </w:r>
      <w:r w:rsidRPr="00996867">
        <w:rPr>
          <w:noProof/>
        </w:rPr>
        <w:t xml:space="preserve"> in the female population was 16% (1307/8158), while the preval</w:t>
      </w:r>
      <w:r w:rsidR="00EA0BC1">
        <w:rPr>
          <w:noProof/>
        </w:rPr>
        <w:t>ence in the male population was</w:t>
      </w:r>
      <w:r w:rsidR="006A0DB1">
        <w:rPr>
          <w:noProof/>
        </w:rPr>
        <w:t xml:space="preserve"> 12% (1149/9575), </w:t>
      </w:r>
      <w:r w:rsidR="006A0DB1" w:rsidRPr="006D35F4">
        <w:rPr>
          <w:noProof/>
        </w:rPr>
        <w:t>th</w:t>
      </w:r>
      <w:r w:rsidR="006D35F4">
        <w:rPr>
          <w:noProof/>
        </w:rPr>
        <w:t>ese</w:t>
      </w:r>
      <w:r w:rsidR="006A0DB1" w:rsidRPr="006D35F4">
        <w:rPr>
          <w:noProof/>
        </w:rPr>
        <w:t xml:space="preserve"> results</w:t>
      </w:r>
      <w:r w:rsidR="006A0DB1">
        <w:rPr>
          <w:noProof/>
        </w:rPr>
        <w:t xml:space="preserve"> show an agreement with Gunn-Moore </w:t>
      </w:r>
      <w:r w:rsidR="006A0DB1" w:rsidRPr="006A0DB1">
        <w:rPr>
          <w:i/>
          <w:noProof/>
        </w:rPr>
        <w:t>et al</w:t>
      </w:r>
      <w:r w:rsidR="006A0DB1">
        <w:rPr>
          <w:noProof/>
        </w:rPr>
        <w:t xml:space="preserve">. (2007) that also showed the gender-ratio to be similar but with </w:t>
      </w:r>
      <w:r w:rsidR="006D35F4">
        <w:rPr>
          <w:noProof/>
        </w:rPr>
        <w:t xml:space="preserve">a </w:t>
      </w:r>
      <w:r w:rsidR="006A0DB1" w:rsidRPr="006D35F4">
        <w:rPr>
          <w:noProof/>
        </w:rPr>
        <w:t>higher</w:t>
      </w:r>
      <w:r w:rsidR="006A0DB1">
        <w:rPr>
          <w:noProof/>
        </w:rPr>
        <w:t xml:space="preserve"> incidence in females. Reason</w:t>
      </w:r>
      <w:r w:rsidR="005D1C5F">
        <w:rPr>
          <w:noProof/>
        </w:rPr>
        <w:t>s as to why are not yet clear bu</w:t>
      </w:r>
      <w:r w:rsidR="006A0DB1">
        <w:rPr>
          <w:noProof/>
        </w:rPr>
        <w:t xml:space="preserve">t may have something to do with </w:t>
      </w:r>
      <w:r w:rsidR="006A0DB1" w:rsidRPr="006D35F4">
        <w:rPr>
          <w:noProof/>
        </w:rPr>
        <w:t>significantly</w:t>
      </w:r>
      <w:r w:rsidR="006A0DB1">
        <w:rPr>
          <w:noProof/>
        </w:rPr>
        <w:t xml:space="preserve"> more female cats being </w:t>
      </w:r>
      <w:r w:rsidR="006A0DB1" w:rsidRPr="006A0DB1">
        <w:rPr>
          <w:noProof/>
          <w:lang w:val="en"/>
        </w:rPr>
        <w:t>≤</w:t>
      </w:r>
      <w:r w:rsidR="006A0DB1" w:rsidRPr="006A0DB1">
        <w:rPr>
          <w:noProof/>
        </w:rPr>
        <w:t>1-year-old</w:t>
      </w:r>
      <w:r w:rsidR="006A0DB1">
        <w:rPr>
          <w:noProof/>
        </w:rPr>
        <w:t xml:space="preserve"> (62%) and therefore having undeveloped immune systems. </w:t>
      </w:r>
      <w:r w:rsidR="00DB15CD">
        <w:rPr>
          <w:noProof/>
        </w:rPr>
        <w:t>In contrast, Manning (2010)</w:t>
      </w:r>
      <w:r w:rsidR="005D1C5F">
        <w:rPr>
          <w:noProof/>
        </w:rPr>
        <w:t xml:space="preserve">  demonstrated male cats to be a great risk factor (P&lt;0.01) for </w:t>
      </w:r>
      <w:r w:rsidR="005D1C5F" w:rsidRPr="005D1C5F">
        <w:rPr>
          <w:i/>
          <w:noProof/>
        </w:rPr>
        <w:t>T.foetus</w:t>
      </w:r>
      <w:r w:rsidR="005D1C5F">
        <w:rPr>
          <w:noProof/>
        </w:rPr>
        <w:t xml:space="preserve"> infection.</w:t>
      </w:r>
    </w:p>
    <w:p w14:paraId="2BA63662" w14:textId="77777777" w:rsidR="004E58FD" w:rsidRPr="00996867" w:rsidRDefault="004E58FD" w:rsidP="00996867">
      <w:pPr>
        <w:tabs>
          <w:tab w:val="left" w:pos="2190"/>
        </w:tabs>
        <w:spacing w:line="360" w:lineRule="auto"/>
        <w:jc w:val="both"/>
        <w:rPr>
          <w:noProof/>
        </w:rPr>
      </w:pPr>
    </w:p>
    <w:p w14:paraId="3BEAF2F8" w14:textId="0A3821DF" w:rsidR="007D4668" w:rsidRDefault="007D4668" w:rsidP="00996867">
      <w:pPr>
        <w:tabs>
          <w:tab w:val="left" w:pos="2190"/>
        </w:tabs>
        <w:spacing w:line="360" w:lineRule="auto"/>
        <w:jc w:val="both"/>
        <w:rPr>
          <w:b/>
          <w:noProof/>
          <w:u w:val="single"/>
        </w:rPr>
      </w:pPr>
      <w:r w:rsidRPr="00996867">
        <w:rPr>
          <w:b/>
          <w:noProof/>
          <w:u w:val="single"/>
        </w:rPr>
        <w:t>Neutered Status</w:t>
      </w:r>
    </w:p>
    <w:p w14:paraId="6F739960" w14:textId="77777777" w:rsidR="00F30B7C" w:rsidRPr="00996867" w:rsidRDefault="00F30B7C" w:rsidP="00996867">
      <w:pPr>
        <w:tabs>
          <w:tab w:val="left" w:pos="2190"/>
        </w:tabs>
        <w:spacing w:line="360" w:lineRule="auto"/>
        <w:jc w:val="both"/>
        <w:rPr>
          <w:b/>
          <w:noProof/>
          <w:u w:val="single"/>
        </w:rPr>
      </w:pPr>
    </w:p>
    <w:p w14:paraId="5F74E336" w14:textId="09C9F18F" w:rsidR="005D1C5F" w:rsidRPr="005D1C5F" w:rsidRDefault="0030520F" w:rsidP="00957810">
      <w:pPr>
        <w:tabs>
          <w:tab w:val="left" w:pos="2190"/>
        </w:tabs>
        <w:spacing w:line="360" w:lineRule="auto"/>
        <w:ind w:firstLine="426"/>
        <w:jc w:val="both"/>
        <w:rPr>
          <w:noProof/>
        </w:rPr>
      </w:pPr>
      <w:r w:rsidRPr="00996867">
        <w:rPr>
          <w:noProof/>
        </w:rPr>
        <w:t>Contrasting</w:t>
      </w:r>
      <w:r w:rsidR="005D1C5F">
        <w:rPr>
          <w:noProof/>
        </w:rPr>
        <w:t xml:space="preserve"> most studies, </w:t>
      </w:r>
      <w:r w:rsidR="004E58FD" w:rsidRPr="00996867">
        <w:rPr>
          <w:noProof/>
        </w:rPr>
        <w:t xml:space="preserve">there was no significant association between neutered status and </w:t>
      </w:r>
      <w:r w:rsidR="004E58FD" w:rsidRPr="005D1C5F">
        <w:rPr>
          <w:i/>
          <w:noProof/>
        </w:rPr>
        <w:t>T.foetus</w:t>
      </w:r>
      <w:r w:rsidR="004E58FD" w:rsidRPr="00996867">
        <w:rPr>
          <w:noProof/>
        </w:rPr>
        <w:t xml:space="preserve"> infection. Reasons for this are unclear but percentages of entire vs neutered cats and correlation with the age of cats as well as being pedigree or non-pedigree might’ve </w:t>
      </w:r>
      <w:r w:rsidR="005D1C5F">
        <w:rPr>
          <w:noProof/>
        </w:rPr>
        <w:t>influenced the results</w:t>
      </w:r>
      <w:r w:rsidR="004E58FD" w:rsidRPr="00996867">
        <w:rPr>
          <w:noProof/>
        </w:rPr>
        <w:t>.</w:t>
      </w:r>
      <w:r w:rsidR="005D1C5F">
        <w:rPr>
          <w:noProof/>
        </w:rPr>
        <w:t xml:space="preserve"> T</w:t>
      </w:r>
      <w:r w:rsidR="005D1C5F" w:rsidRPr="005D1C5F">
        <w:rPr>
          <w:noProof/>
        </w:rPr>
        <w:t xml:space="preserve">he prevalence of </w:t>
      </w:r>
      <w:r w:rsidR="005D1C5F" w:rsidRPr="005D1C5F">
        <w:rPr>
          <w:i/>
          <w:noProof/>
        </w:rPr>
        <w:t xml:space="preserve">T.foetus </w:t>
      </w:r>
      <w:r w:rsidR="005D1C5F" w:rsidRPr="005D1C5F">
        <w:rPr>
          <w:noProof/>
        </w:rPr>
        <w:t xml:space="preserve">was higher in entire cats with 14% (579/3992) testing positive compared to neutered cats, </w:t>
      </w:r>
      <w:r w:rsidR="006D35F4">
        <w:rPr>
          <w:noProof/>
        </w:rPr>
        <w:t>of</w:t>
      </w:r>
      <w:r w:rsidR="005D1C5F" w:rsidRPr="005D1C5F">
        <w:rPr>
          <w:noProof/>
        </w:rPr>
        <w:t xml:space="preserve"> which 13% (1449/11058) tested positive. </w:t>
      </w:r>
      <w:r w:rsidR="005D1C5F">
        <w:rPr>
          <w:noProof/>
        </w:rPr>
        <w:t xml:space="preserve">Although, the incidence of infection was higher in entire cats rather than neutered cats, as in agreement with other studies such as Foster </w:t>
      </w:r>
      <w:r w:rsidR="005D1C5F" w:rsidRPr="005D1C5F">
        <w:rPr>
          <w:i/>
          <w:noProof/>
        </w:rPr>
        <w:t>et al.</w:t>
      </w:r>
      <w:r w:rsidR="005D1C5F">
        <w:rPr>
          <w:noProof/>
        </w:rPr>
        <w:t xml:space="preserve"> (2004) Stockdale </w:t>
      </w:r>
      <w:r w:rsidR="005D1C5F" w:rsidRPr="005D1C5F">
        <w:rPr>
          <w:i/>
          <w:noProof/>
        </w:rPr>
        <w:t>et al.</w:t>
      </w:r>
      <w:r w:rsidR="005D1C5F">
        <w:rPr>
          <w:noProof/>
        </w:rPr>
        <w:t xml:space="preserve"> (2009), it showed much lower percentages of positive cases than </w:t>
      </w:r>
      <w:r w:rsidR="005D1C5F" w:rsidRPr="00146C90">
        <w:rPr>
          <w:noProof/>
        </w:rPr>
        <w:t>studies</w:t>
      </w:r>
      <w:r w:rsidR="001A376D" w:rsidRPr="00146C90">
        <w:rPr>
          <w:noProof/>
        </w:rPr>
        <w:t xml:space="preserve"> have</w:t>
      </w:r>
      <w:r w:rsidR="001A376D">
        <w:rPr>
          <w:noProof/>
        </w:rPr>
        <w:t xml:space="preserve"> </w:t>
      </w:r>
      <w:r w:rsidR="005D1C5F">
        <w:rPr>
          <w:noProof/>
        </w:rPr>
        <w:t xml:space="preserve">previously </w:t>
      </w:r>
      <w:r w:rsidR="005D1C5F" w:rsidRPr="006D35F4">
        <w:rPr>
          <w:noProof/>
        </w:rPr>
        <w:t>me</w:t>
      </w:r>
      <w:r w:rsidR="006D35F4">
        <w:rPr>
          <w:noProof/>
        </w:rPr>
        <w:t>n</w:t>
      </w:r>
      <w:r w:rsidR="005D1C5F" w:rsidRPr="006D35F4">
        <w:rPr>
          <w:noProof/>
        </w:rPr>
        <w:t>tioned</w:t>
      </w:r>
      <w:r w:rsidR="005D1C5F">
        <w:rPr>
          <w:noProof/>
        </w:rPr>
        <w:t xml:space="preserve">. </w:t>
      </w:r>
    </w:p>
    <w:p w14:paraId="07993E40" w14:textId="5F435883" w:rsidR="004E58FD" w:rsidRPr="00996867" w:rsidRDefault="004E58FD" w:rsidP="00996867">
      <w:pPr>
        <w:tabs>
          <w:tab w:val="left" w:pos="2190"/>
        </w:tabs>
        <w:spacing w:line="360" w:lineRule="auto"/>
        <w:jc w:val="both"/>
        <w:rPr>
          <w:noProof/>
        </w:rPr>
      </w:pPr>
    </w:p>
    <w:p w14:paraId="7BCCCC23" w14:textId="77777777" w:rsidR="00873221" w:rsidRDefault="00873221" w:rsidP="00996867">
      <w:pPr>
        <w:tabs>
          <w:tab w:val="left" w:pos="2190"/>
        </w:tabs>
        <w:spacing w:line="360" w:lineRule="auto"/>
        <w:jc w:val="both"/>
        <w:rPr>
          <w:b/>
          <w:noProof/>
          <w:u w:val="single"/>
        </w:rPr>
      </w:pPr>
    </w:p>
    <w:p w14:paraId="71DD88B9" w14:textId="7AC05957" w:rsidR="00F30B7C" w:rsidRDefault="0056563A" w:rsidP="00996867">
      <w:pPr>
        <w:tabs>
          <w:tab w:val="left" w:pos="2190"/>
        </w:tabs>
        <w:spacing w:line="360" w:lineRule="auto"/>
        <w:jc w:val="both"/>
        <w:rPr>
          <w:b/>
          <w:noProof/>
          <w:u w:val="single"/>
        </w:rPr>
      </w:pPr>
      <w:r>
        <w:rPr>
          <w:b/>
          <w:noProof/>
          <w:u w:val="single"/>
        </w:rPr>
        <w:lastRenderedPageBreak/>
        <w:t>Annual Incidence</w:t>
      </w:r>
    </w:p>
    <w:p w14:paraId="40305DE9" w14:textId="77777777" w:rsidR="00873221" w:rsidRPr="00996867" w:rsidRDefault="00873221" w:rsidP="00957810">
      <w:pPr>
        <w:tabs>
          <w:tab w:val="left" w:pos="2190"/>
        </w:tabs>
        <w:spacing w:line="360" w:lineRule="auto"/>
        <w:ind w:firstLine="426"/>
        <w:jc w:val="both"/>
        <w:rPr>
          <w:b/>
          <w:noProof/>
          <w:u w:val="single"/>
        </w:rPr>
      </w:pPr>
    </w:p>
    <w:p w14:paraId="6DCACB7E" w14:textId="77777777" w:rsidR="001A376D" w:rsidRDefault="0030520F" w:rsidP="00957810">
      <w:pPr>
        <w:tabs>
          <w:tab w:val="left" w:pos="2190"/>
        </w:tabs>
        <w:spacing w:line="360" w:lineRule="auto"/>
        <w:ind w:firstLine="426"/>
        <w:jc w:val="both"/>
        <w:rPr>
          <w:noProof/>
        </w:rPr>
      </w:pPr>
      <w:r w:rsidRPr="00996867">
        <w:rPr>
          <w:noProof/>
        </w:rPr>
        <w:t xml:space="preserve">There was a significant association between year of sampling and </w:t>
      </w:r>
      <w:r w:rsidRPr="00D70BC5">
        <w:rPr>
          <w:i/>
          <w:noProof/>
        </w:rPr>
        <w:t>T.foetus</w:t>
      </w:r>
      <w:r w:rsidRPr="00996867">
        <w:rPr>
          <w:noProof/>
        </w:rPr>
        <w:t xml:space="preserve"> incidence.</w:t>
      </w:r>
      <w:r w:rsidR="001A376D" w:rsidRPr="001A376D">
        <w:rPr>
          <w:noProof/>
        </w:rPr>
        <w:t xml:space="preserve"> The highest incidence occurred in 2017 in which 24% (528/2172) of samples tested positive</w:t>
      </w:r>
      <w:r w:rsidR="001A376D">
        <w:rPr>
          <w:noProof/>
        </w:rPr>
        <w:t xml:space="preserve">. </w:t>
      </w:r>
    </w:p>
    <w:p w14:paraId="20AF9218" w14:textId="48688BDF" w:rsidR="0030520F" w:rsidRPr="00996867" w:rsidRDefault="0030520F" w:rsidP="00957810">
      <w:pPr>
        <w:tabs>
          <w:tab w:val="left" w:pos="2190"/>
        </w:tabs>
        <w:spacing w:line="360" w:lineRule="auto"/>
        <w:ind w:firstLine="426"/>
        <w:jc w:val="both"/>
        <w:rPr>
          <w:noProof/>
        </w:rPr>
      </w:pPr>
      <w:r w:rsidRPr="00996867">
        <w:rPr>
          <w:noProof/>
        </w:rPr>
        <w:t xml:space="preserve">Annual incidence was </w:t>
      </w:r>
      <w:r w:rsidRPr="00EA0BC1">
        <w:rPr>
          <w:noProof/>
        </w:rPr>
        <w:t>hypoth</w:t>
      </w:r>
      <w:r w:rsidR="00EA0BC1">
        <w:rPr>
          <w:noProof/>
        </w:rPr>
        <w:t>eses</w:t>
      </w:r>
      <w:r w:rsidRPr="00996867">
        <w:rPr>
          <w:noProof/>
        </w:rPr>
        <w:t xml:space="preserve"> to increase, possibly to </w:t>
      </w:r>
      <w:r w:rsidR="004565F5" w:rsidRPr="00EA0BC1">
        <w:rPr>
          <w:noProof/>
        </w:rPr>
        <w:t>increase</w:t>
      </w:r>
      <w:r w:rsidRPr="00996867">
        <w:rPr>
          <w:noProof/>
        </w:rPr>
        <w:t xml:space="preserve"> the </w:t>
      </w:r>
      <w:r w:rsidRPr="00EA0BC1">
        <w:rPr>
          <w:noProof/>
        </w:rPr>
        <w:t>awar</w:t>
      </w:r>
      <w:r w:rsidR="00EA0BC1">
        <w:rPr>
          <w:noProof/>
        </w:rPr>
        <w:t>e</w:t>
      </w:r>
      <w:r w:rsidRPr="00EA0BC1">
        <w:rPr>
          <w:noProof/>
        </w:rPr>
        <w:t>ness</w:t>
      </w:r>
      <w:r w:rsidRPr="00996867">
        <w:rPr>
          <w:noProof/>
        </w:rPr>
        <w:t xml:space="preserve"> either via veterinary advice or international breeding magazines (Gunn-Moore </w:t>
      </w:r>
      <w:r w:rsidRPr="00D70BC5">
        <w:rPr>
          <w:i/>
          <w:noProof/>
        </w:rPr>
        <w:t>et al</w:t>
      </w:r>
      <w:r w:rsidRPr="00996867">
        <w:rPr>
          <w:noProof/>
        </w:rPr>
        <w:t>. 2007)</w:t>
      </w:r>
    </w:p>
    <w:p w14:paraId="5F0F27B1" w14:textId="5800801D" w:rsidR="0030520F" w:rsidRPr="00996867" w:rsidRDefault="004565F5" w:rsidP="00957810">
      <w:pPr>
        <w:tabs>
          <w:tab w:val="left" w:pos="2190"/>
        </w:tabs>
        <w:spacing w:line="360" w:lineRule="auto"/>
        <w:ind w:firstLine="426"/>
        <w:jc w:val="both"/>
        <w:rPr>
          <w:noProof/>
        </w:rPr>
      </w:pPr>
      <w:r w:rsidRPr="00996867">
        <w:rPr>
          <w:noProof/>
        </w:rPr>
        <w:t>Nonetheless</w:t>
      </w:r>
      <w:r w:rsidR="0030520F" w:rsidRPr="00996867">
        <w:rPr>
          <w:noProof/>
        </w:rPr>
        <w:t xml:space="preserve">, </w:t>
      </w:r>
      <w:r w:rsidR="00EA0BC1">
        <w:rPr>
          <w:noProof/>
        </w:rPr>
        <w:t xml:space="preserve">the </w:t>
      </w:r>
      <w:r w:rsidR="0030520F" w:rsidRPr="00EA0BC1">
        <w:rPr>
          <w:noProof/>
        </w:rPr>
        <w:t>study</w:t>
      </w:r>
      <w:r w:rsidR="0030520F" w:rsidRPr="00996867">
        <w:rPr>
          <w:noProof/>
        </w:rPr>
        <w:t xml:space="preserve"> </w:t>
      </w:r>
      <w:r w:rsidR="0030520F" w:rsidRPr="00EA0BC1">
        <w:rPr>
          <w:noProof/>
        </w:rPr>
        <w:t>showe</w:t>
      </w:r>
      <w:r w:rsidR="00EA0BC1" w:rsidRPr="00EA0BC1">
        <w:rPr>
          <w:noProof/>
        </w:rPr>
        <w:t>d</w:t>
      </w:r>
      <w:r w:rsidR="0030520F" w:rsidRPr="00EA0BC1">
        <w:rPr>
          <w:noProof/>
        </w:rPr>
        <w:t xml:space="preserve"> </w:t>
      </w:r>
      <w:r w:rsidR="0030520F" w:rsidRPr="00996867">
        <w:rPr>
          <w:noProof/>
        </w:rPr>
        <w:t xml:space="preserve">an incidence decreased after a peak in 2011. It is </w:t>
      </w:r>
      <w:r w:rsidR="0030520F" w:rsidRPr="00EA0BC1">
        <w:rPr>
          <w:noProof/>
        </w:rPr>
        <w:t>unclear</w:t>
      </w:r>
      <w:r w:rsidR="00EA0BC1">
        <w:rPr>
          <w:noProof/>
        </w:rPr>
        <w:t xml:space="preserve"> as</w:t>
      </w:r>
      <w:r w:rsidR="0030520F" w:rsidRPr="00996867">
        <w:rPr>
          <w:noProof/>
        </w:rPr>
        <w:t xml:space="preserve"> to why such </w:t>
      </w:r>
      <w:r w:rsidR="00EA0BC1">
        <w:rPr>
          <w:noProof/>
        </w:rPr>
        <w:t xml:space="preserve">a </w:t>
      </w:r>
      <w:r w:rsidR="0030520F" w:rsidRPr="00EA0BC1">
        <w:rPr>
          <w:noProof/>
        </w:rPr>
        <w:t>pattern</w:t>
      </w:r>
      <w:r w:rsidR="0030520F" w:rsidRPr="00996867">
        <w:rPr>
          <w:noProof/>
        </w:rPr>
        <w:t xml:space="preserve"> exists especially when it is possible to rule out several laboratory-based explanations.</w:t>
      </w:r>
    </w:p>
    <w:p w14:paraId="6FBA7F1E" w14:textId="681EEDBE" w:rsidR="0030520F" w:rsidRPr="00996867" w:rsidRDefault="0030520F" w:rsidP="00957810">
      <w:pPr>
        <w:tabs>
          <w:tab w:val="left" w:pos="2190"/>
        </w:tabs>
        <w:spacing w:line="360" w:lineRule="auto"/>
        <w:ind w:firstLine="426"/>
        <w:jc w:val="both"/>
        <w:rPr>
          <w:noProof/>
        </w:rPr>
      </w:pPr>
      <w:r w:rsidRPr="00996867">
        <w:rPr>
          <w:noProof/>
        </w:rPr>
        <w:t xml:space="preserve">Firstly, </w:t>
      </w:r>
      <w:r w:rsidR="00EA0BC1">
        <w:rPr>
          <w:noProof/>
        </w:rPr>
        <w:t xml:space="preserve">the </w:t>
      </w:r>
      <w:r w:rsidRPr="00EA0BC1">
        <w:rPr>
          <w:noProof/>
        </w:rPr>
        <w:t>PCR</w:t>
      </w:r>
      <w:r w:rsidRPr="00996867">
        <w:rPr>
          <w:noProof/>
        </w:rPr>
        <w:t xml:space="preserve"> technique used remained </w:t>
      </w:r>
      <w:r w:rsidRPr="00EA0BC1">
        <w:rPr>
          <w:noProof/>
        </w:rPr>
        <w:t>unchan</w:t>
      </w:r>
      <w:r w:rsidR="00EA0BC1">
        <w:rPr>
          <w:noProof/>
        </w:rPr>
        <w:t>g</w:t>
      </w:r>
      <w:r w:rsidRPr="00EA0BC1">
        <w:rPr>
          <w:noProof/>
        </w:rPr>
        <w:t>ed</w:t>
      </w:r>
      <w:r w:rsidRPr="00996867">
        <w:rPr>
          <w:noProof/>
        </w:rPr>
        <w:t xml:space="preserve"> throughout the study per</w:t>
      </w:r>
      <w:r w:rsidR="00AB4FA5" w:rsidRPr="00996867">
        <w:rPr>
          <w:noProof/>
        </w:rPr>
        <w:t xml:space="preserve">iod including threshold set for </w:t>
      </w:r>
      <w:r w:rsidR="00AB4FA5" w:rsidRPr="004565F5">
        <w:rPr>
          <w:i/>
          <w:noProof/>
        </w:rPr>
        <w:t>T.foetus</w:t>
      </w:r>
      <w:r w:rsidR="00AB4FA5" w:rsidRPr="00996867">
        <w:rPr>
          <w:noProof/>
        </w:rPr>
        <w:t xml:space="preserve"> detection. </w:t>
      </w:r>
      <w:r w:rsidR="004565F5">
        <w:rPr>
          <w:noProof/>
        </w:rPr>
        <w:t>Secondly, a new “feline diarrhoea panel” was obtainable in 2010 presenting several caused of feline diarrhoea with the potential to uncover asymptomatic carriers. This new panel does not explain the high incidence seen in 2011 nor does it explain the decline in incidence subsequently.</w:t>
      </w:r>
    </w:p>
    <w:p w14:paraId="5D0CB73F" w14:textId="77777777" w:rsidR="00AB4FA5" w:rsidRPr="00996867" w:rsidRDefault="00AB4FA5" w:rsidP="00996867">
      <w:pPr>
        <w:tabs>
          <w:tab w:val="left" w:pos="2190"/>
        </w:tabs>
        <w:spacing w:line="360" w:lineRule="auto"/>
        <w:jc w:val="both"/>
        <w:rPr>
          <w:noProof/>
        </w:rPr>
      </w:pPr>
    </w:p>
    <w:p w14:paraId="740CFCBB" w14:textId="5D6E68E7" w:rsidR="007D4668" w:rsidRDefault="007D4668" w:rsidP="00996867">
      <w:pPr>
        <w:tabs>
          <w:tab w:val="left" w:pos="2190"/>
        </w:tabs>
        <w:spacing w:line="360" w:lineRule="auto"/>
        <w:jc w:val="both"/>
        <w:rPr>
          <w:b/>
          <w:noProof/>
          <w:u w:val="single"/>
        </w:rPr>
      </w:pPr>
      <w:r w:rsidRPr="00996867">
        <w:rPr>
          <w:b/>
          <w:noProof/>
          <w:u w:val="single"/>
        </w:rPr>
        <w:t>Season</w:t>
      </w:r>
    </w:p>
    <w:p w14:paraId="6FBB4680" w14:textId="77777777" w:rsidR="00F30B7C" w:rsidRPr="00996867" w:rsidRDefault="00F30B7C" w:rsidP="00996867">
      <w:pPr>
        <w:tabs>
          <w:tab w:val="left" w:pos="2190"/>
        </w:tabs>
        <w:spacing w:line="360" w:lineRule="auto"/>
        <w:jc w:val="both"/>
        <w:rPr>
          <w:b/>
          <w:noProof/>
          <w:u w:val="single"/>
        </w:rPr>
      </w:pPr>
    </w:p>
    <w:p w14:paraId="73698570" w14:textId="15816094" w:rsidR="0030520F" w:rsidRDefault="00D70BC5" w:rsidP="00957810">
      <w:pPr>
        <w:tabs>
          <w:tab w:val="left" w:pos="2190"/>
        </w:tabs>
        <w:spacing w:line="360" w:lineRule="auto"/>
        <w:ind w:firstLine="426"/>
        <w:jc w:val="both"/>
        <w:rPr>
          <w:noProof/>
        </w:rPr>
      </w:pPr>
      <w:r>
        <w:rPr>
          <w:noProof/>
        </w:rPr>
        <w:t xml:space="preserve">There was a significant association between season an </w:t>
      </w:r>
      <w:r w:rsidR="0030520F" w:rsidRPr="00EA0BC1">
        <w:rPr>
          <w:noProof/>
        </w:rPr>
        <w:t>incidence</w:t>
      </w:r>
      <w:r w:rsidR="0030520F" w:rsidRPr="00996867">
        <w:rPr>
          <w:noProof/>
        </w:rPr>
        <w:t xml:space="preserve"> of </w:t>
      </w:r>
      <w:r w:rsidR="0030520F" w:rsidRPr="00996867">
        <w:rPr>
          <w:i/>
          <w:noProof/>
        </w:rPr>
        <w:t>T.foetus</w:t>
      </w:r>
      <w:r>
        <w:rPr>
          <w:i/>
          <w:noProof/>
        </w:rPr>
        <w:t>.</w:t>
      </w:r>
      <w:r w:rsidR="0030520F" w:rsidRPr="00996867">
        <w:rPr>
          <w:i/>
          <w:noProof/>
        </w:rPr>
        <w:t xml:space="preserve"> </w:t>
      </w:r>
      <w:r w:rsidRPr="006D35F4">
        <w:rPr>
          <w:noProof/>
        </w:rPr>
        <w:t>Preval</w:t>
      </w:r>
      <w:r w:rsidR="006D35F4">
        <w:rPr>
          <w:noProof/>
        </w:rPr>
        <w:t>e</w:t>
      </w:r>
      <w:r w:rsidRPr="006D35F4">
        <w:rPr>
          <w:noProof/>
        </w:rPr>
        <w:t>nce</w:t>
      </w:r>
      <w:r>
        <w:rPr>
          <w:noProof/>
        </w:rPr>
        <w:t xml:space="preserve"> w</w:t>
      </w:r>
      <w:r w:rsidR="0030520F" w:rsidRPr="00996867">
        <w:rPr>
          <w:noProof/>
        </w:rPr>
        <w:t xml:space="preserve">as the highest in the Autumn with 29% (802/5571) </w:t>
      </w:r>
      <w:r w:rsidR="0030520F" w:rsidRPr="00EA0BC1">
        <w:rPr>
          <w:noProof/>
        </w:rPr>
        <w:t>of samples</w:t>
      </w:r>
      <w:r w:rsidR="00447610">
        <w:rPr>
          <w:noProof/>
        </w:rPr>
        <w:t xml:space="preserve"> testing positive, with incidence of</w:t>
      </w:r>
      <w:r w:rsidR="0030520F" w:rsidRPr="00996867">
        <w:rPr>
          <w:noProof/>
        </w:rPr>
        <w:t xml:space="preserve"> 24% in both Winter and Summer (716/4639) </w:t>
      </w:r>
      <w:r>
        <w:rPr>
          <w:noProof/>
        </w:rPr>
        <w:t>and (595/4633), respectively and in</w:t>
      </w:r>
      <w:r w:rsidR="0030520F" w:rsidRPr="00996867">
        <w:rPr>
          <w:noProof/>
        </w:rPr>
        <w:t xml:space="preserve"> the Spring, the </w:t>
      </w:r>
      <w:r w:rsidR="0030520F" w:rsidRPr="00EA0BC1">
        <w:rPr>
          <w:noProof/>
        </w:rPr>
        <w:t>incid</w:t>
      </w:r>
      <w:r w:rsidR="00EA0BC1">
        <w:rPr>
          <w:noProof/>
        </w:rPr>
        <w:t>e</w:t>
      </w:r>
      <w:r w:rsidR="0030520F" w:rsidRPr="00EA0BC1">
        <w:rPr>
          <w:noProof/>
        </w:rPr>
        <w:t>nce</w:t>
      </w:r>
      <w:r w:rsidR="0030520F" w:rsidRPr="00996867">
        <w:rPr>
          <w:noProof/>
        </w:rPr>
        <w:t xml:space="preserve"> was the lowest </w:t>
      </w:r>
      <w:r w:rsidR="00EA0BC1">
        <w:rPr>
          <w:noProof/>
        </w:rPr>
        <w:t>at</w:t>
      </w:r>
      <w:r w:rsidR="00447610">
        <w:rPr>
          <w:noProof/>
        </w:rPr>
        <w:t xml:space="preserve"> 22% (679/4288), this is in agreement with the knowledge</w:t>
      </w:r>
      <w:r w:rsidR="00447610" w:rsidRPr="00447610">
        <w:rPr>
          <w:noProof/>
        </w:rPr>
        <w:t xml:space="preserve"> that most gastrointestinal parasitic infection </w:t>
      </w:r>
      <w:r w:rsidR="006D35F4">
        <w:rPr>
          <w:noProof/>
        </w:rPr>
        <w:t>is</w:t>
      </w:r>
      <w:r w:rsidR="00447610" w:rsidRPr="00447610">
        <w:rPr>
          <w:noProof/>
        </w:rPr>
        <w:t xml:space="preserve"> most prevalent during heavy rainfall and high relative humidity, in the UK that occurs usually in the Autumn and Winter (Soulsby, 1985).</w:t>
      </w:r>
      <w:r w:rsidR="00447610">
        <w:rPr>
          <w:noProof/>
        </w:rPr>
        <w:t xml:space="preserve"> </w:t>
      </w:r>
      <w:r w:rsidR="00447610" w:rsidRPr="006D35F4">
        <w:rPr>
          <w:noProof/>
        </w:rPr>
        <w:t>However</w:t>
      </w:r>
      <w:r w:rsidR="00447610">
        <w:rPr>
          <w:noProof/>
        </w:rPr>
        <w:t>,</w:t>
      </w:r>
      <w:r w:rsidR="007E2201">
        <w:rPr>
          <w:noProof/>
        </w:rPr>
        <w:t xml:space="preserve"> there is also</w:t>
      </w:r>
      <w:r w:rsidR="00447610">
        <w:rPr>
          <w:noProof/>
        </w:rPr>
        <w:t xml:space="preserve"> previous studies</w:t>
      </w:r>
      <w:r w:rsidR="007E2201">
        <w:rPr>
          <w:noProof/>
        </w:rPr>
        <w:t xml:space="preserve"> that</w:t>
      </w:r>
      <w:r w:rsidR="00447610">
        <w:rPr>
          <w:noProof/>
        </w:rPr>
        <w:t xml:space="preserve"> show no seasonal predisposition for </w:t>
      </w:r>
      <w:r w:rsidR="00447610" w:rsidRPr="00447610">
        <w:rPr>
          <w:i/>
          <w:noProof/>
        </w:rPr>
        <w:t>T.foetus</w:t>
      </w:r>
      <w:r w:rsidR="00447610">
        <w:rPr>
          <w:noProof/>
        </w:rPr>
        <w:t xml:space="preserve"> such as Bell </w:t>
      </w:r>
      <w:r w:rsidR="00447610" w:rsidRPr="00447610">
        <w:rPr>
          <w:i/>
          <w:noProof/>
        </w:rPr>
        <w:t>et al.</w:t>
      </w:r>
      <w:r w:rsidR="00447610">
        <w:rPr>
          <w:noProof/>
        </w:rPr>
        <w:t xml:space="preserve"> (2010)</w:t>
      </w:r>
    </w:p>
    <w:p w14:paraId="2739EF97" w14:textId="575387B1" w:rsidR="00D70BC5" w:rsidRDefault="00D70BC5" w:rsidP="00957810">
      <w:pPr>
        <w:tabs>
          <w:tab w:val="left" w:pos="2190"/>
        </w:tabs>
        <w:spacing w:line="360" w:lineRule="auto"/>
        <w:ind w:firstLine="426"/>
        <w:jc w:val="both"/>
        <w:rPr>
          <w:noProof/>
        </w:rPr>
      </w:pPr>
      <w:r>
        <w:rPr>
          <w:noProof/>
        </w:rPr>
        <w:t>In contrast</w:t>
      </w:r>
      <w:r w:rsidR="00447610">
        <w:rPr>
          <w:noProof/>
        </w:rPr>
        <w:t>,</w:t>
      </w:r>
      <w:r>
        <w:rPr>
          <w:noProof/>
        </w:rPr>
        <w:t xml:space="preserve"> with a </w:t>
      </w:r>
      <w:r w:rsidR="00957810">
        <w:rPr>
          <w:noProof/>
        </w:rPr>
        <w:t>s</w:t>
      </w:r>
      <w:r>
        <w:rPr>
          <w:noProof/>
        </w:rPr>
        <w:t xml:space="preserve">patio-temporal study done on </w:t>
      </w:r>
      <w:r w:rsidRPr="00D70BC5">
        <w:rPr>
          <w:i/>
          <w:noProof/>
        </w:rPr>
        <w:t>T. foetus</w:t>
      </w:r>
      <w:r>
        <w:rPr>
          <w:noProof/>
        </w:rPr>
        <w:t xml:space="preserve"> infection in Texas bulls where it was detected a higher prevalence of infection doing Summer, although this was </w:t>
      </w:r>
      <w:r w:rsidRPr="006D35F4">
        <w:rPr>
          <w:noProof/>
        </w:rPr>
        <w:t>beli</w:t>
      </w:r>
      <w:r w:rsidR="006D35F4">
        <w:rPr>
          <w:noProof/>
        </w:rPr>
        <w:t>e</w:t>
      </w:r>
      <w:r w:rsidRPr="006D35F4">
        <w:rPr>
          <w:noProof/>
        </w:rPr>
        <w:t>ved</w:t>
      </w:r>
      <w:r>
        <w:rPr>
          <w:noProof/>
        </w:rPr>
        <w:t xml:space="preserve"> to be connected with breeding season, it is yet not clear if exists a seasonal </w:t>
      </w:r>
      <w:r w:rsidRPr="006D35F4">
        <w:rPr>
          <w:noProof/>
        </w:rPr>
        <w:t>predispos</w:t>
      </w:r>
      <w:r w:rsidR="006D35F4">
        <w:rPr>
          <w:noProof/>
        </w:rPr>
        <w:t>i</w:t>
      </w:r>
      <w:r w:rsidRPr="006D35F4">
        <w:rPr>
          <w:noProof/>
        </w:rPr>
        <w:t>tion</w:t>
      </w:r>
      <w:r>
        <w:rPr>
          <w:noProof/>
        </w:rPr>
        <w:t xml:space="preserve"> for </w:t>
      </w:r>
      <w:r w:rsidRPr="006D35F4">
        <w:rPr>
          <w:i/>
          <w:noProof/>
        </w:rPr>
        <w:t>Tririchomonas</w:t>
      </w:r>
      <w:r>
        <w:rPr>
          <w:i/>
          <w:noProof/>
        </w:rPr>
        <w:t xml:space="preserve"> foetus</w:t>
      </w:r>
      <w:r>
        <w:rPr>
          <w:noProof/>
        </w:rPr>
        <w:t xml:space="preserve"> (Szonyi </w:t>
      </w:r>
      <w:r w:rsidRPr="00D70BC5">
        <w:rPr>
          <w:i/>
          <w:noProof/>
        </w:rPr>
        <w:t>et al</w:t>
      </w:r>
      <w:r>
        <w:rPr>
          <w:noProof/>
        </w:rPr>
        <w:t xml:space="preserve">. 2012). </w:t>
      </w:r>
    </w:p>
    <w:p w14:paraId="077A384F" w14:textId="77777777" w:rsidR="00447610" w:rsidRDefault="00447610" w:rsidP="00996867">
      <w:pPr>
        <w:tabs>
          <w:tab w:val="left" w:pos="2190"/>
        </w:tabs>
        <w:spacing w:line="360" w:lineRule="auto"/>
        <w:jc w:val="both"/>
        <w:rPr>
          <w:noProof/>
        </w:rPr>
      </w:pPr>
    </w:p>
    <w:p w14:paraId="314882A1" w14:textId="0F8BD578" w:rsidR="007D4668" w:rsidRDefault="007D4668" w:rsidP="00996867">
      <w:pPr>
        <w:tabs>
          <w:tab w:val="left" w:pos="2190"/>
        </w:tabs>
        <w:spacing w:line="360" w:lineRule="auto"/>
        <w:jc w:val="both"/>
        <w:rPr>
          <w:b/>
          <w:noProof/>
          <w:u w:val="single"/>
        </w:rPr>
      </w:pPr>
      <w:r w:rsidRPr="00996867">
        <w:rPr>
          <w:b/>
          <w:noProof/>
          <w:u w:val="single"/>
        </w:rPr>
        <w:t>Geographical Origin</w:t>
      </w:r>
    </w:p>
    <w:p w14:paraId="02890416" w14:textId="77777777" w:rsidR="00F30B7C" w:rsidRDefault="00F30B7C" w:rsidP="00996867">
      <w:pPr>
        <w:tabs>
          <w:tab w:val="left" w:pos="2190"/>
        </w:tabs>
        <w:spacing w:line="360" w:lineRule="auto"/>
        <w:jc w:val="both"/>
        <w:rPr>
          <w:b/>
          <w:noProof/>
          <w:u w:val="single"/>
        </w:rPr>
      </w:pPr>
    </w:p>
    <w:p w14:paraId="382FCD53" w14:textId="4A5CA543" w:rsidR="00447610" w:rsidRPr="00996867" w:rsidRDefault="00447610" w:rsidP="00957810">
      <w:pPr>
        <w:tabs>
          <w:tab w:val="left" w:pos="2190"/>
        </w:tabs>
        <w:spacing w:line="360" w:lineRule="auto"/>
        <w:ind w:firstLine="426"/>
        <w:jc w:val="both"/>
        <w:rPr>
          <w:b/>
          <w:noProof/>
          <w:u w:val="single"/>
        </w:rPr>
      </w:pPr>
      <w:r w:rsidRPr="00447610">
        <w:rPr>
          <w:i/>
          <w:iCs/>
          <w:noProof/>
          <w:lang w:val="en"/>
        </w:rPr>
        <w:t>Tritrichomonas foetus</w:t>
      </w:r>
      <w:r w:rsidRPr="00447610">
        <w:rPr>
          <w:noProof/>
          <w:lang w:val="en"/>
        </w:rPr>
        <w:t xml:space="preserve"> has been identified in the domestic cat</w:t>
      </w:r>
      <w:r>
        <w:rPr>
          <w:noProof/>
          <w:lang w:val="en"/>
        </w:rPr>
        <w:t>s</w:t>
      </w:r>
      <w:r w:rsidRPr="00447610">
        <w:rPr>
          <w:noProof/>
          <w:lang w:val="en"/>
        </w:rPr>
        <w:t xml:space="preserve"> in many geographic regions. </w:t>
      </w:r>
      <w:r>
        <w:rPr>
          <w:noProof/>
          <w:lang w:val="en"/>
        </w:rPr>
        <w:t>I</w:t>
      </w:r>
      <w:r w:rsidRPr="00447610">
        <w:rPr>
          <w:noProof/>
          <w:lang w:val="en"/>
        </w:rPr>
        <w:t xml:space="preserve">ts geographic distribution has covered four continents including Europe (Austria, Finland, France, Germany, Greece, Italy, Netherland, Norway, Poland, Spain, Sweden, Switzerland, and UK), North </w:t>
      </w:r>
      <w:r w:rsidRPr="00447610">
        <w:rPr>
          <w:noProof/>
          <w:lang w:val="en"/>
        </w:rPr>
        <w:lastRenderedPageBreak/>
        <w:t>America (Canada and USA), Australia/Oceania (Australia and New Zealand), and Asia (Japan and South Korea)</w:t>
      </w:r>
      <w:r>
        <w:rPr>
          <w:noProof/>
          <w:lang w:val="en"/>
        </w:rPr>
        <w:t xml:space="preserve"> (Yao and Koster, 2015).</w:t>
      </w:r>
      <w:r w:rsidR="00F30B7C" w:rsidRPr="00F30B7C">
        <w:rPr>
          <w:rFonts w:ascii="Arial" w:hAnsi="Arial" w:cs="Arial"/>
          <w:color w:val="505050"/>
          <w:lang w:val="en"/>
        </w:rPr>
        <w:t xml:space="preserve"> </w:t>
      </w:r>
      <w:r w:rsidR="00F30B7C" w:rsidRPr="00F30B7C">
        <w:rPr>
          <w:noProof/>
          <w:lang w:val="en"/>
        </w:rPr>
        <w:t xml:space="preserve">Accordingly, either parasite incidence is currently lower in Europe than in America and </w:t>
      </w:r>
      <w:r w:rsidR="00F30B7C">
        <w:rPr>
          <w:noProof/>
          <w:lang w:val="en"/>
        </w:rPr>
        <w:t>Australia</w:t>
      </w:r>
      <w:r w:rsidR="00F30B7C" w:rsidRPr="00F30B7C">
        <w:rPr>
          <w:noProof/>
          <w:lang w:val="en"/>
        </w:rPr>
        <w:t xml:space="preserve"> or this prevalence is underestimated in European studies. </w:t>
      </w:r>
    </w:p>
    <w:p w14:paraId="2BCAABE4" w14:textId="6601E43F" w:rsidR="00447610" w:rsidRPr="00447610" w:rsidRDefault="00AB4FA5" w:rsidP="00957810">
      <w:pPr>
        <w:tabs>
          <w:tab w:val="left" w:pos="2190"/>
        </w:tabs>
        <w:spacing w:line="360" w:lineRule="auto"/>
        <w:ind w:firstLine="426"/>
        <w:jc w:val="both"/>
        <w:rPr>
          <w:noProof/>
        </w:rPr>
      </w:pPr>
      <w:r w:rsidRPr="00996867">
        <w:rPr>
          <w:noProof/>
        </w:rPr>
        <w:t xml:space="preserve">This investigation showed </w:t>
      </w:r>
      <w:r w:rsidRPr="00447610">
        <w:rPr>
          <w:i/>
          <w:noProof/>
        </w:rPr>
        <w:t>T.foetus</w:t>
      </w:r>
      <w:r w:rsidRPr="00996867">
        <w:rPr>
          <w:noProof/>
        </w:rPr>
        <w:t xml:space="preserve"> to be distributed throughout the UK, with a significant association between region and </w:t>
      </w:r>
      <w:r w:rsidRPr="00447610">
        <w:rPr>
          <w:i/>
          <w:noProof/>
        </w:rPr>
        <w:t xml:space="preserve">T.foetus </w:t>
      </w:r>
      <w:r w:rsidRPr="00996867">
        <w:rPr>
          <w:noProof/>
        </w:rPr>
        <w:t xml:space="preserve">infection, The highest prevalence was seen in </w:t>
      </w:r>
      <w:r w:rsidR="006D35F4">
        <w:rPr>
          <w:noProof/>
        </w:rPr>
        <w:t xml:space="preserve">the </w:t>
      </w:r>
      <w:r w:rsidRPr="006D35F4">
        <w:rPr>
          <w:noProof/>
        </w:rPr>
        <w:t>Island</w:t>
      </w:r>
      <w:r w:rsidRPr="00996867">
        <w:rPr>
          <w:noProof/>
        </w:rPr>
        <w:t xml:space="preserve"> of Man with 33% (6/18) of cats testing positive, </w:t>
      </w:r>
      <w:r w:rsidRPr="00EA0BC1">
        <w:rPr>
          <w:noProof/>
        </w:rPr>
        <w:t>whilst</w:t>
      </w:r>
      <w:r w:rsidRPr="00996867">
        <w:rPr>
          <w:noProof/>
        </w:rPr>
        <w:t xml:space="preserve"> South East England had the lowest incidence of infected cats with 12% (413/3383).</w:t>
      </w:r>
      <w:r w:rsidR="00447610" w:rsidRPr="00447610">
        <w:rPr>
          <w:rFonts w:ascii="Noto Serif" w:hAnsi="Noto Serif"/>
          <w:color w:val="333333"/>
          <w:sz w:val="15"/>
          <w:szCs w:val="15"/>
          <w:lang w:val="en"/>
        </w:rPr>
        <w:t xml:space="preserve"> </w:t>
      </w:r>
    </w:p>
    <w:p w14:paraId="16E2E888" w14:textId="2BCF55DD" w:rsidR="00AB4FA5" w:rsidRPr="00996867" w:rsidRDefault="00AB4FA5" w:rsidP="00957810">
      <w:pPr>
        <w:tabs>
          <w:tab w:val="left" w:pos="2190"/>
        </w:tabs>
        <w:spacing w:line="360" w:lineRule="auto"/>
        <w:ind w:firstLine="426"/>
        <w:jc w:val="both"/>
        <w:rPr>
          <w:noProof/>
        </w:rPr>
      </w:pPr>
      <w:r w:rsidRPr="00EA0BC1">
        <w:rPr>
          <w:noProof/>
        </w:rPr>
        <w:t>However</w:t>
      </w:r>
      <w:r w:rsidR="00EA0BC1">
        <w:rPr>
          <w:noProof/>
        </w:rPr>
        <w:t>,</w:t>
      </w:r>
      <w:r w:rsidRPr="00996867">
        <w:rPr>
          <w:noProof/>
        </w:rPr>
        <w:t xml:space="preserve"> </w:t>
      </w:r>
      <w:r w:rsidR="00447610">
        <w:rPr>
          <w:noProof/>
        </w:rPr>
        <w:t xml:space="preserve">these regions </w:t>
      </w:r>
      <w:r w:rsidRPr="00996867">
        <w:rPr>
          <w:noProof/>
        </w:rPr>
        <w:t>had the smallest accounted po</w:t>
      </w:r>
      <w:r w:rsidR="00447610">
        <w:rPr>
          <w:noProof/>
        </w:rPr>
        <w:t>pulation, with data collected from cats in catteries, show cats, or presenting clinical signs such as being diarrheic cats, this could be a bias associated with such samples.</w:t>
      </w:r>
    </w:p>
    <w:p w14:paraId="0D38E943" w14:textId="0F5A9EB0" w:rsidR="00AB4FA5" w:rsidRPr="00996867" w:rsidRDefault="00447610" w:rsidP="00957810">
      <w:pPr>
        <w:tabs>
          <w:tab w:val="left" w:pos="2190"/>
        </w:tabs>
        <w:spacing w:line="360" w:lineRule="auto"/>
        <w:ind w:firstLine="426"/>
        <w:jc w:val="both"/>
        <w:rPr>
          <w:noProof/>
        </w:rPr>
      </w:pPr>
      <w:r>
        <w:rPr>
          <w:noProof/>
        </w:rPr>
        <w:t>Similar</w:t>
      </w:r>
      <w:r w:rsidR="00AB4FA5" w:rsidRPr="00996867">
        <w:rPr>
          <w:noProof/>
        </w:rPr>
        <w:t xml:space="preserve"> to other studies</w:t>
      </w:r>
      <w:r>
        <w:rPr>
          <w:noProof/>
        </w:rPr>
        <w:t>,</w:t>
      </w:r>
      <w:r w:rsidRPr="00447610">
        <w:rPr>
          <w:noProof/>
        </w:rPr>
        <w:t xml:space="preserve"> </w:t>
      </w:r>
      <w:r>
        <w:rPr>
          <w:noProof/>
        </w:rPr>
        <w:t>such as Gunn-Moore and Tenant (</w:t>
      </w:r>
      <w:r w:rsidRPr="00447610">
        <w:rPr>
          <w:noProof/>
        </w:rPr>
        <w:t>2007)</w:t>
      </w:r>
      <w:r>
        <w:rPr>
          <w:noProof/>
        </w:rPr>
        <w:t>,</w:t>
      </w:r>
      <w:r w:rsidR="00AB4FA5" w:rsidRPr="00996867">
        <w:rPr>
          <w:noProof/>
        </w:rPr>
        <w:t xml:space="preserve"> Greater London accounted for</w:t>
      </w:r>
      <w:r>
        <w:rPr>
          <w:noProof/>
        </w:rPr>
        <w:t xml:space="preserve"> the greatest amount</w:t>
      </w:r>
      <w:r w:rsidR="00AB4FA5" w:rsidRPr="00996867">
        <w:rPr>
          <w:noProof/>
        </w:rPr>
        <w:t xml:space="preserve"> 21% (559/2724) of the infected population</w:t>
      </w:r>
      <w:r>
        <w:rPr>
          <w:noProof/>
        </w:rPr>
        <w:t xml:space="preserve">, </w:t>
      </w:r>
      <w:r w:rsidR="00AB4FA5" w:rsidRPr="00996867">
        <w:rPr>
          <w:noProof/>
        </w:rPr>
        <w:t xml:space="preserve">possibly caused by </w:t>
      </w:r>
      <w:r w:rsidR="00AB4FA5" w:rsidRPr="00EA0BC1">
        <w:rPr>
          <w:noProof/>
        </w:rPr>
        <w:t>close</w:t>
      </w:r>
      <w:r w:rsidR="00AB4FA5" w:rsidRPr="00996867">
        <w:rPr>
          <w:noProof/>
        </w:rPr>
        <w:t xml:space="preserve"> proximity of cats in this area. In order to establish which region were significantly more affected requires further statistical analysis beyond the scope of this study.</w:t>
      </w:r>
    </w:p>
    <w:p w14:paraId="410B8BED" w14:textId="7303D7FD" w:rsidR="00AB4FA5" w:rsidRPr="00996867" w:rsidRDefault="00AB4FA5" w:rsidP="00996867">
      <w:pPr>
        <w:tabs>
          <w:tab w:val="left" w:pos="2190"/>
        </w:tabs>
        <w:spacing w:line="360" w:lineRule="auto"/>
        <w:jc w:val="both"/>
        <w:rPr>
          <w:noProof/>
        </w:rPr>
      </w:pPr>
    </w:p>
    <w:p w14:paraId="45C81528" w14:textId="04F0C011" w:rsidR="007D4668" w:rsidRDefault="007D4668" w:rsidP="00996867">
      <w:pPr>
        <w:tabs>
          <w:tab w:val="left" w:pos="2190"/>
        </w:tabs>
        <w:spacing w:line="360" w:lineRule="auto"/>
        <w:jc w:val="both"/>
        <w:rPr>
          <w:b/>
          <w:noProof/>
          <w:u w:val="single"/>
        </w:rPr>
      </w:pPr>
      <w:r w:rsidRPr="00996867">
        <w:rPr>
          <w:b/>
          <w:noProof/>
          <w:u w:val="single"/>
        </w:rPr>
        <w:t>Limitation of the study</w:t>
      </w:r>
    </w:p>
    <w:p w14:paraId="2304F085" w14:textId="77777777" w:rsidR="00F30B7C" w:rsidRPr="00996867" w:rsidRDefault="00F30B7C" w:rsidP="00996867">
      <w:pPr>
        <w:tabs>
          <w:tab w:val="left" w:pos="2190"/>
        </w:tabs>
        <w:spacing w:line="360" w:lineRule="auto"/>
        <w:jc w:val="both"/>
        <w:rPr>
          <w:b/>
          <w:noProof/>
          <w:u w:val="single"/>
        </w:rPr>
      </w:pPr>
    </w:p>
    <w:p w14:paraId="26C29C1E" w14:textId="0B44C841" w:rsidR="00AB4FA5" w:rsidRPr="00996867" w:rsidRDefault="00AB4FA5" w:rsidP="00957810">
      <w:pPr>
        <w:tabs>
          <w:tab w:val="left" w:pos="2190"/>
        </w:tabs>
        <w:spacing w:line="360" w:lineRule="auto"/>
        <w:ind w:firstLine="426"/>
        <w:jc w:val="both"/>
        <w:rPr>
          <w:noProof/>
        </w:rPr>
      </w:pPr>
      <w:r w:rsidRPr="00996867">
        <w:rPr>
          <w:noProof/>
        </w:rPr>
        <w:t xml:space="preserve">It is </w:t>
      </w:r>
      <w:r w:rsidR="008177DB" w:rsidRPr="00996867">
        <w:rPr>
          <w:noProof/>
        </w:rPr>
        <w:t>likely</w:t>
      </w:r>
      <w:r w:rsidRPr="00996867">
        <w:rPr>
          <w:noProof/>
        </w:rPr>
        <w:t xml:space="preserve"> that this </w:t>
      </w:r>
      <w:r w:rsidR="008177DB">
        <w:rPr>
          <w:noProof/>
        </w:rPr>
        <w:t>investigation</w:t>
      </w:r>
      <w:r w:rsidRPr="00996867">
        <w:rPr>
          <w:noProof/>
        </w:rPr>
        <w:t xml:space="preserve"> has been </w:t>
      </w:r>
      <w:r w:rsidR="008177DB" w:rsidRPr="00996867">
        <w:rPr>
          <w:noProof/>
        </w:rPr>
        <w:t>exposed</w:t>
      </w:r>
      <w:r w:rsidRPr="00996867">
        <w:rPr>
          <w:noProof/>
        </w:rPr>
        <w:t xml:space="preserve"> to </w:t>
      </w:r>
      <w:r w:rsidRPr="00EA0BC1">
        <w:rPr>
          <w:noProof/>
        </w:rPr>
        <w:t>s</w:t>
      </w:r>
      <w:r w:rsidR="00EA0BC1">
        <w:rPr>
          <w:noProof/>
        </w:rPr>
        <w:t>a</w:t>
      </w:r>
      <w:r w:rsidRPr="00EA0BC1">
        <w:rPr>
          <w:noProof/>
        </w:rPr>
        <w:t>mpling</w:t>
      </w:r>
      <w:r w:rsidR="008177DB">
        <w:rPr>
          <w:noProof/>
        </w:rPr>
        <w:t xml:space="preserve"> bias as p</w:t>
      </w:r>
      <w:r w:rsidRPr="00996867">
        <w:rPr>
          <w:noProof/>
        </w:rPr>
        <w:t xml:space="preserve">ositive cats are </w:t>
      </w:r>
      <w:r w:rsidR="008177DB" w:rsidRPr="00996867">
        <w:rPr>
          <w:noProof/>
        </w:rPr>
        <w:t>recognized</w:t>
      </w:r>
      <w:r w:rsidRPr="00996867">
        <w:rPr>
          <w:noProof/>
        </w:rPr>
        <w:t xml:space="preserve"> to shed or deposit parasite in </w:t>
      </w:r>
      <w:r w:rsidR="008177DB" w:rsidRPr="00996867">
        <w:rPr>
          <w:noProof/>
        </w:rPr>
        <w:t>short</w:t>
      </w:r>
      <w:r w:rsidRPr="00996867">
        <w:rPr>
          <w:noProof/>
        </w:rPr>
        <w:t xml:space="preserve"> number</w:t>
      </w:r>
      <w:r w:rsidR="008177DB">
        <w:rPr>
          <w:noProof/>
        </w:rPr>
        <w:t>s</w:t>
      </w:r>
      <w:r w:rsidRPr="00996867">
        <w:rPr>
          <w:noProof/>
        </w:rPr>
        <w:t xml:space="preserve"> </w:t>
      </w:r>
      <w:r w:rsidRPr="00EA0BC1">
        <w:rPr>
          <w:noProof/>
        </w:rPr>
        <w:t>intermitten</w:t>
      </w:r>
      <w:r w:rsidR="00EA0BC1">
        <w:rPr>
          <w:noProof/>
        </w:rPr>
        <w:t>t</w:t>
      </w:r>
      <w:r w:rsidRPr="00EA0BC1">
        <w:rPr>
          <w:noProof/>
        </w:rPr>
        <w:t>ly</w:t>
      </w:r>
      <w:r w:rsidRPr="00996867">
        <w:rPr>
          <w:noProof/>
        </w:rPr>
        <w:t xml:space="preserve">, </w:t>
      </w:r>
      <w:r w:rsidR="008177DB" w:rsidRPr="00996867">
        <w:rPr>
          <w:noProof/>
        </w:rPr>
        <w:t>mainly</w:t>
      </w:r>
      <w:r w:rsidRPr="00996867">
        <w:rPr>
          <w:noProof/>
        </w:rPr>
        <w:t xml:space="preserve"> after recent antibiotic use (Gunn-Moore et al.</w:t>
      </w:r>
      <w:r w:rsidR="008177DB">
        <w:rPr>
          <w:noProof/>
        </w:rPr>
        <w:t xml:space="preserve"> </w:t>
      </w:r>
      <w:r w:rsidRPr="00996867">
        <w:rPr>
          <w:noProof/>
        </w:rPr>
        <w:t>2007; Holiday et al. 2009). It is</w:t>
      </w:r>
      <w:r w:rsidR="00EA0BC1">
        <w:rPr>
          <w:noProof/>
        </w:rPr>
        <w:t xml:space="preserve">, </w:t>
      </w:r>
      <w:r w:rsidR="008177DB">
        <w:rPr>
          <w:noProof/>
        </w:rPr>
        <w:t>for that reason</w:t>
      </w:r>
      <w:r w:rsidR="00EA0BC1">
        <w:rPr>
          <w:noProof/>
        </w:rPr>
        <w:t>,</w:t>
      </w:r>
      <w:r w:rsidRPr="00996867">
        <w:rPr>
          <w:noProof/>
        </w:rPr>
        <w:t xml:space="preserve"> </w:t>
      </w:r>
      <w:r w:rsidR="008177DB" w:rsidRPr="00EA0BC1">
        <w:rPr>
          <w:noProof/>
        </w:rPr>
        <w:t>likely</w:t>
      </w:r>
      <w:r w:rsidRPr="00996867">
        <w:rPr>
          <w:noProof/>
        </w:rPr>
        <w:t xml:space="preserve"> that certain samples might have fallen </w:t>
      </w:r>
      <w:r w:rsidRPr="00EA0BC1">
        <w:rPr>
          <w:noProof/>
        </w:rPr>
        <w:t>below</w:t>
      </w:r>
      <w:r w:rsidRPr="00996867">
        <w:rPr>
          <w:noProof/>
        </w:rPr>
        <w:t xml:space="preserve"> the detection threshold and as a result, were </w:t>
      </w:r>
      <w:r w:rsidR="008177DB" w:rsidRPr="00996867">
        <w:rPr>
          <w:noProof/>
        </w:rPr>
        <w:t>categorized</w:t>
      </w:r>
      <w:r w:rsidRPr="00996867">
        <w:rPr>
          <w:noProof/>
        </w:rPr>
        <w:t xml:space="preserve"> as false negatives.</w:t>
      </w:r>
    </w:p>
    <w:p w14:paraId="14AE8F53" w14:textId="197BF425" w:rsidR="0056563A" w:rsidRPr="00873221" w:rsidRDefault="00873221" w:rsidP="00957810">
      <w:pPr>
        <w:tabs>
          <w:tab w:val="left" w:pos="2190"/>
        </w:tabs>
        <w:spacing w:line="360" w:lineRule="auto"/>
        <w:ind w:firstLine="426"/>
        <w:jc w:val="both"/>
        <w:rPr>
          <w:noProof/>
          <w:lang w:val="en"/>
        </w:rPr>
      </w:pPr>
      <w:r>
        <w:rPr>
          <w:noProof/>
          <w:lang w:val="en"/>
        </w:rPr>
        <w:t>F</w:t>
      </w:r>
      <w:r w:rsidR="0056563A" w:rsidRPr="0056563A">
        <w:rPr>
          <w:noProof/>
          <w:lang w:val="en"/>
        </w:rPr>
        <w:t>alse positive</w:t>
      </w:r>
      <w:r>
        <w:rPr>
          <w:noProof/>
          <w:lang w:val="en"/>
        </w:rPr>
        <w:t>s</w:t>
      </w:r>
      <w:r w:rsidR="0056563A" w:rsidRPr="0056563A">
        <w:rPr>
          <w:noProof/>
          <w:lang w:val="en"/>
        </w:rPr>
        <w:t xml:space="preserve"> could have </w:t>
      </w:r>
      <w:r w:rsidRPr="0056563A">
        <w:rPr>
          <w:noProof/>
          <w:lang w:val="en"/>
        </w:rPr>
        <w:t>arisen</w:t>
      </w:r>
      <w:r w:rsidR="0056563A" w:rsidRPr="0056563A">
        <w:rPr>
          <w:noProof/>
          <w:lang w:val="en"/>
        </w:rPr>
        <w:t xml:space="preserve"> from </w:t>
      </w:r>
      <w:r w:rsidR="0056563A" w:rsidRPr="00146C90">
        <w:rPr>
          <w:noProof/>
          <w:lang w:val="en"/>
        </w:rPr>
        <w:t>cross</w:t>
      </w:r>
      <w:r w:rsidR="00146C90">
        <w:rPr>
          <w:noProof/>
          <w:lang w:val="en"/>
        </w:rPr>
        <w:t>-</w:t>
      </w:r>
      <w:r w:rsidR="0056563A" w:rsidRPr="00146C90">
        <w:rPr>
          <w:noProof/>
          <w:lang w:val="en"/>
        </w:rPr>
        <w:t>contamination</w:t>
      </w:r>
      <w:r w:rsidR="0056563A" w:rsidRPr="0056563A">
        <w:rPr>
          <w:noProof/>
          <w:lang w:val="en"/>
        </w:rPr>
        <w:t xml:space="preserve"> of samples during spinning and washing of the formalised faecal samples, but specific care was undertaken to avoid that occurrence. </w:t>
      </w:r>
      <w:r w:rsidRPr="0056563A">
        <w:rPr>
          <w:noProof/>
          <w:lang w:val="en"/>
        </w:rPr>
        <w:t>In the same way</w:t>
      </w:r>
      <w:r w:rsidR="0056563A" w:rsidRPr="0056563A">
        <w:rPr>
          <w:noProof/>
          <w:lang w:val="en"/>
        </w:rPr>
        <w:t xml:space="preserve">, care was taken to avoid </w:t>
      </w:r>
      <w:r w:rsidR="0056563A" w:rsidRPr="00146C90">
        <w:rPr>
          <w:noProof/>
          <w:lang w:val="en"/>
        </w:rPr>
        <w:t>cross</w:t>
      </w:r>
      <w:r w:rsidR="00146C90">
        <w:rPr>
          <w:noProof/>
          <w:lang w:val="en"/>
        </w:rPr>
        <w:t>-</w:t>
      </w:r>
      <w:r w:rsidR="0056563A" w:rsidRPr="00146C90">
        <w:rPr>
          <w:noProof/>
          <w:lang w:val="en"/>
        </w:rPr>
        <w:t>contamination</w:t>
      </w:r>
      <w:r w:rsidR="0056563A" w:rsidRPr="0056563A">
        <w:rPr>
          <w:noProof/>
          <w:lang w:val="en"/>
        </w:rPr>
        <w:t xml:space="preserve"> during DNA extraction. Quality controls for PCR were negative, and positive-control size variants displayed no evidence of </w:t>
      </w:r>
      <w:r w:rsidR="0056563A" w:rsidRPr="00146C90">
        <w:rPr>
          <w:noProof/>
          <w:lang w:val="en"/>
        </w:rPr>
        <w:t>cross</w:t>
      </w:r>
      <w:r w:rsidR="00146C90">
        <w:rPr>
          <w:noProof/>
          <w:lang w:val="en"/>
        </w:rPr>
        <w:t>-</w:t>
      </w:r>
      <w:r w:rsidR="0056563A" w:rsidRPr="00146C90">
        <w:rPr>
          <w:noProof/>
          <w:lang w:val="en"/>
        </w:rPr>
        <w:t>contamination</w:t>
      </w:r>
      <w:r w:rsidR="0056563A" w:rsidRPr="0056563A">
        <w:rPr>
          <w:noProof/>
          <w:lang w:val="en"/>
        </w:rPr>
        <w:t xml:space="preserve">. Misidentification was ruled out by sequencing two of the representative amplicons. </w:t>
      </w:r>
      <w:r w:rsidRPr="0056563A">
        <w:rPr>
          <w:noProof/>
          <w:lang w:val="en"/>
        </w:rPr>
        <w:t>Consequently</w:t>
      </w:r>
      <w:r w:rsidR="0056563A" w:rsidRPr="0056563A">
        <w:rPr>
          <w:noProof/>
          <w:lang w:val="en"/>
        </w:rPr>
        <w:t xml:space="preserve">, it is believed that the results presented here were true positives. Detection of PCR-positive samples could result from the presence of naked DNA isolated from the faecal sample. While this does not negate the fact the sample tested positive for the presence of </w:t>
      </w:r>
      <w:r w:rsidR="0056563A" w:rsidRPr="0056563A">
        <w:rPr>
          <w:i/>
          <w:iCs/>
          <w:noProof/>
          <w:lang w:val="en"/>
        </w:rPr>
        <w:t>T. foetus</w:t>
      </w:r>
      <w:r w:rsidR="0056563A" w:rsidRPr="0056563A">
        <w:rPr>
          <w:noProof/>
          <w:lang w:val="en"/>
        </w:rPr>
        <w:t>, it does not a</w:t>
      </w:r>
      <w:r>
        <w:rPr>
          <w:noProof/>
          <w:lang w:val="en"/>
        </w:rPr>
        <w:t xml:space="preserve">ddress the state of infection </w:t>
      </w:r>
      <w:r w:rsidRPr="00873221">
        <w:rPr>
          <w:noProof/>
        </w:rPr>
        <w:t xml:space="preserve">(Kingsbury </w:t>
      </w:r>
      <w:r w:rsidRPr="00873221">
        <w:rPr>
          <w:i/>
          <w:noProof/>
        </w:rPr>
        <w:t>et al</w:t>
      </w:r>
      <w:r w:rsidRPr="00873221">
        <w:rPr>
          <w:noProof/>
        </w:rPr>
        <w:t>. 2010</w:t>
      </w:r>
      <w:r w:rsidRPr="00146C90">
        <w:rPr>
          <w:noProof/>
        </w:rPr>
        <w:t>).</w:t>
      </w:r>
      <w:r w:rsidR="00146C90">
        <w:rPr>
          <w:noProof/>
        </w:rPr>
        <w:t xml:space="preserve"> </w:t>
      </w:r>
      <w:r w:rsidR="0056563A" w:rsidRPr="00146C90">
        <w:rPr>
          <w:noProof/>
          <w:lang w:val="en"/>
        </w:rPr>
        <w:t>Thus</w:t>
      </w:r>
      <w:r w:rsidR="0056563A" w:rsidRPr="0056563A">
        <w:rPr>
          <w:noProof/>
          <w:lang w:val="en"/>
        </w:rPr>
        <w:t xml:space="preserve">, some cats may not have had an active </w:t>
      </w:r>
      <w:r w:rsidR="0056563A" w:rsidRPr="0056563A">
        <w:rPr>
          <w:i/>
          <w:iCs/>
          <w:noProof/>
          <w:lang w:val="en"/>
        </w:rPr>
        <w:t>T. foetus</w:t>
      </w:r>
      <w:r w:rsidR="0056563A" w:rsidRPr="0056563A">
        <w:rPr>
          <w:noProof/>
          <w:lang w:val="en"/>
        </w:rPr>
        <w:t xml:space="preserve"> infection but could still have tested positive from residual DNA fragments passed in the faeces, reflecting a recent or failed infection.</w:t>
      </w:r>
    </w:p>
    <w:p w14:paraId="12EBF89A" w14:textId="2F48BE05" w:rsidR="00AB4FA5" w:rsidRPr="00996867" w:rsidRDefault="008177DB" w:rsidP="00957810">
      <w:pPr>
        <w:tabs>
          <w:tab w:val="left" w:pos="2190"/>
        </w:tabs>
        <w:spacing w:line="360" w:lineRule="auto"/>
        <w:ind w:firstLine="426"/>
        <w:jc w:val="both"/>
        <w:rPr>
          <w:noProof/>
        </w:rPr>
      </w:pPr>
      <w:r>
        <w:rPr>
          <w:noProof/>
        </w:rPr>
        <w:lastRenderedPageBreak/>
        <w:t>A</w:t>
      </w:r>
      <w:r w:rsidRPr="008177DB">
        <w:rPr>
          <w:noProof/>
        </w:rPr>
        <w:t xml:space="preserve"> colonic faecal flush</w:t>
      </w:r>
      <w:r>
        <w:rPr>
          <w:noProof/>
        </w:rPr>
        <w:t xml:space="preserve"> might help reduce this, as well as, the </w:t>
      </w:r>
      <w:r w:rsidRPr="006D35F4">
        <w:rPr>
          <w:noProof/>
        </w:rPr>
        <w:t>veter</w:t>
      </w:r>
      <w:r w:rsidR="006D35F4">
        <w:rPr>
          <w:noProof/>
        </w:rPr>
        <w:t>inarian</w:t>
      </w:r>
      <w:r>
        <w:rPr>
          <w:noProof/>
        </w:rPr>
        <w:t xml:space="preserve"> ensuring that antibiotics are not given at least 7 days prior to faecal collection (Tolbert and Gookin. 2009).</w:t>
      </w:r>
    </w:p>
    <w:p w14:paraId="54EC278B" w14:textId="5F7E5A9B" w:rsidR="00813EA2" w:rsidRPr="00FB3745" w:rsidRDefault="008177DB" w:rsidP="00957810">
      <w:pPr>
        <w:tabs>
          <w:tab w:val="left" w:pos="2190"/>
        </w:tabs>
        <w:spacing w:line="360" w:lineRule="auto"/>
        <w:ind w:firstLine="426"/>
        <w:jc w:val="both"/>
        <w:rPr>
          <w:noProof/>
          <w:lang w:val="en-GB"/>
        </w:rPr>
      </w:pPr>
      <w:r w:rsidRPr="00996867">
        <w:rPr>
          <w:noProof/>
        </w:rPr>
        <w:t>So as to</w:t>
      </w:r>
      <w:r w:rsidR="00813EA2" w:rsidRPr="00996867">
        <w:rPr>
          <w:noProof/>
        </w:rPr>
        <w:t xml:space="preserve"> expand this </w:t>
      </w:r>
      <w:r w:rsidRPr="00996867">
        <w:rPr>
          <w:noProof/>
        </w:rPr>
        <w:t>research</w:t>
      </w:r>
      <w:r w:rsidR="00813EA2" w:rsidRPr="00996867">
        <w:rPr>
          <w:noProof/>
        </w:rPr>
        <w:t xml:space="preserve">, further information </w:t>
      </w:r>
      <w:r w:rsidR="00813EA2" w:rsidRPr="00EA0BC1">
        <w:rPr>
          <w:noProof/>
        </w:rPr>
        <w:t>rega</w:t>
      </w:r>
      <w:r w:rsidR="00EA0BC1">
        <w:rPr>
          <w:noProof/>
        </w:rPr>
        <w:t>r</w:t>
      </w:r>
      <w:r w:rsidR="00813EA2" w:rsidRPr="00EA0BC1">
        <w:rPr>
          <w:noProof/>
        </w:rPr>
        <w:t>ding</w:t>
      </w:r>
      <w:r w:rsidR="00813EA2" w:rsidRPr="00996867">
        <w:rPr>
          <w:noProof/>
        </w:rPr>
        <w:t xml:space="preserve"> </w:t>
      </w:r>
      <w:r>
        <w:rPr>
          <w:noProof/>
        </w:rPr>
        <w:t>mother</w:t>
      </w:r>
      <w:r w:rsidR="00813EA2" w:rsidRPr="00996867">
        <w:rPr>
          <w:noProof/>
        </w:rPr>
        <w:t xml:space="preserve"> to kitten </w:t>
      </w:r>
      <w:r w:rsidR="00FB3745">
        <w:rPr>
          <w:noProof/>
        </w:rPr>
        <w:t>transmission, p</w:t>
      </w:r>
      <w:r w:rsidR="00FB3745" w:rsidRPr="00FB3745">
        <w:rPr>
          <w:noProof/>
          <w:lang w:val="en-GB"/>
        </w:rPr>
        <w:t>oten</w:t>
      </w:r>
      <w:r w:rsidR="00FB3745">
        <w:rPr>
          <w:noProof/>
          <w:lang w:val="en-GB"/>
        </w:rPr>
        <w:t>tial environmental risk factors including</w:t>
      </w:r>
      <w:r w:rsidR="00FB3745" w:rsidRPr="00FB3745">
        <w:rPr>
          <w:noProof/>
          <w:lang w:val="en-GB"/>
        </w:rPr>
        <w:t xml:space="preserve"> diet, water source, indoor </w:t>
      </w:r>
      <w:r w:rsidR="00FB3745" w:rsidRPr="00FB3745">
        <w:rPr>
          <w:i/>
          <w:iCs/>
          <w:noProof/>
          <w:lang w:val="en-GB"/>
        </w:rPr>
        <w:t xml:space="preserve">versus </w:t>
      </w:r>
      <w:r w:rsidR="00FB3745" w:rsidRPr="00FB3745">
        <w:rPr>
          <w:noProof/>
          <w:lang w:val="en-GB"/>
        </w:rPr>
        <w:t>outdoor housing, number of cats in household, housing density measured in square metres per cat, litter box management, presence of other pets in household, contact to cats outside of househo</w:t>
      </w:r>
      <w:r w:rsidR="00FB3745">
        <w:rPr>
          <w:noProof/>
          <w:lang w:val="en-GB"/>
        </w:rPr>
        <w:t xml:space="preserve">ld, and proximity to livestock, </w:t>
      </w:r>
      <w:r w:rsidR="00EA0BC1">
        <w:rPr>
          <w:noProof/>
        </w:rPr>
        <w:t xml:space="preserve">the </w:t>
      </w:r>
      <w:r w:rsidR="00813EA2" w:rsidRPr="00EA0BC1">
        <w:rPr>
          <w:noProof/>
        </w:rPr>
        <w:t>presence</w:t>
      </w:r>
      <w:r w:rsidR="00813EA2" w:rsidRPr="00996867">
        <w:rPr>
          <w:noProof/>
        </w:rPr>
        <w:t xml:space="preserve"> of clinical signs and prevalence in feral cats would have been </w:t>
      </w:r>
      <w:r w:rsidR="00813EA2" w:rsidRPr="00EA0BC1">
        <w:rPr>
          <w:noProof/>
        </w:rPr>
        <w:t>advant</w:t>
      </w:r>
      <w:r w:rsidR="00EA0BC1">
        <w:rPr>
          <w:noProof/>
        </w:rPr>
        <w:t>a</w:t>
      </w:r>
      <w:r w:rsidR="00813EA2" w:rsidRPr="00EA0BC1">
        <w:rPr>
          <w:noProof/>
        </w:rPr>
        <w:t>geous</w:t>
      </w:r>
      <w:r w:rsidR="00813EA2" w:rsidRPr="00996867">
        <w:rPr>
          <w:noProof/>
        </w:rPr>
        <w:t xml:space="preserve"> to further investigate </w:t>
      </w:r>
      <w:r w:rsidR="00813EA2" w:rsidRPr="008177DB">
        <w:rPr>
          <w:i/>
          <w:noProof/>
        </w:rPr>
        <w:t>T.foetus</w:t>
      </w:r>
      <w:r w:rsidR="00813EA2" w:rsidRPr="00996867">
        <w:rPr>
          <w:noProof/>
        </w:rPr>
        <w:t xml:space="preserve"> transmission. </w:t>
      </w:r>
      <w:r w:rsidRPr="00996867">
        <w:rPr>
          <w:noProof/>
        </w:rPr>
        <w:t>Furthermore</w:t>
      </w:r>
      <w:r w:rsidR="00813EA2" w:rsidRPr="00996867">
        <w:rPr>
          <w:noProof/>
        </w:rPr>
        <w:t>, the addition</w:t>
      </w:r>
      <w:r>
        <w:rPr>
          <w:noProof/>
        </w:rPr>
        <w:t xml:space="preserve"> of</w:t>
      </w:r>
      <w:r w:rsidR="00813EA2" w:rsidRPr="00996867">
        <w:rPr>
          <w:noProof/>
        </w:rPr>
        <w:t xml:space="preserve"> </w:t>
      </w:r>
      <w:r w:rsidRPr="008177DB">
        <w:rPr>
          <w:noProof/>
        </w:rPr>
        <w:t xml:space="preserve">travel history </w:t>
      </w:r>
      <w:r w:rsidR="00813EA2" w:rsidRPr="00996867">
        <w:rPr>
          <w:noProof/>
        </w:rPr>
        <w:t xml:space="preserve">on laboratory submission </w:t>
      </w:r>
      <w:r w:rsidR="00813EA2" w:rsidRPr="00EA0BC1">
        <w:rPr>
          <w:noProof/>
        </w:rPr>
        <w:t>forms may</w:t>
      </w:r>
      <w:r w:rsidR="00813EA2" w:rsidRPr="00996867">
        <w:rPr>
          <w:noProof/>
        </w:rPr>
        <w:t xml:space="preserve"> </w:t>
      </w:r>
      <w:r w:rsidRPr="00EA0BC1">
        <w:rPr>
          <w:noProof/>
        </w:rPr>
        <w:t>encourage</w:t>
      </w:r>
      <w:r w:rsidR="00813EA2" w:rsidRPr="00EA0BC1">
        <w:rPr>
          <w:noProof/>
        </w:rPr>
        <w:t xml:space="preserve"> a</w:t>
      </w:r>
      <w:r w:rsidR="00813EA2" w:rsidRPr="00996867">
        <w:rPr>
          <w:noProof/>
        </w:rPr>
        <w:t xml:space="preserve"> more </w:t>
      </w:r>
      <w:r w:rsidR="00813EA2" w:rsidRPr="00EA0BC1">
        <w:rPr>
          <w:noProof/>
        </w:rPr>
        <w:t>th</w:t>
      </w:r>
      <w:r w:rsidR="00EA0BC1">
        <w:rPr>
          <w:noProof/>
        </w:rPr>
        <w:t>o</w:t>
      </w:r>
      <w:r w:rsidR="00813EA2" w:rsidRPr="00EA0BC1">
        <w:rPr>
          <w:noProof/>
        </w:rPr>
        <w:t>rough</w:t>
      </w:r>
      <w:r w:rsidR="00813EA2" w:rsidRPr="00996867">
        <w:rPr>
          <w:noProof/>
        </w:rPr>
        <w:t xml:space="preserve"> history allowing better </w:t>
      </w:r>
      <w:r w:rsidR="00813EA2" w:rsidRPr="00EA0BC1">
        <w:rPr>
          <w:noProof/>
        </w:rPr>
        <w:t>asse</w:t>
      </w:r>
      <w:r w:rsidR="00EA0BC1">
        <w:rPr>
          <w:noProof/>
        </w:rPr>
        <w:t>s</w:t>
      </w:r>
      <w:r w:rsidR="00813EA2" w:rsidRPr="00EA0BC1">
        <w:rPr>
          <w:noProof/>
        </w:rPr>
        <w:t>sment</w:t>
      </w:r>
      <w:r w:rsidR="00813EA2" w:rsidRPr="00996867">
        <w:rPr>
          <w:noProof/>
        </w:rPr>
        <w:t xml:space="preserve"> of individuals in </w:t>
      </w:r>
      <w:r w:rsidR="00813EA2" w:rsidRPr="00EA0BC1">
        <w:rPr>
          <w:noProof/>
        </w:rPr>
        <w:t>multi-cat</w:t>
      </w:r>
      <w:r>
        <w:rPr>
          <w:noProof/>
        </w:rPr>
        <w:t xml:space="preserve"> households</w:t>
      </w:r>
      <w:r w:rsidRPr="008177DB">
        <w:rPr>
          <w:noProof/>
        </w:rPr>
        <w:t xml:space="preserve"> as</w:t>
      </w:r>
      <w:r>
        <w:rPr>
          <w:noProof/>
        </w:rPr>
        <w:t xml:space="preserve"> well as</w:t>
      </w:r>
      <w:r w:rsidRPr="008177DB">
        <w:rPr>
          <w:noProof/>
        </w:rPr>
        <w:t xml:space="preserve"> </w:t>
      </w:r>
      <w:r w:rsidRPr="008177DB">
        <w:rPr>
          <w:i/>
          <w:noProof/>
        </w:rPr>
        <w:t>T.foetus</w:t>
      </w:r>
      <w:r w:rsidRPr="008177DB">
        <w:rPr>
          <w:noProof/>
        </w:rPr>
        <w:t xml:space="preserve"> is</w:t>
      </w:r>
      <w:r>
        <w:rPr>
          <w:noProof/>
        </w:rPr>
        <w:t xml:space="preserve"> being reported internationally</w:t>
      </w:r>
      <w:r w:rsidRPr="006D35F4">
        <w:rPr>
          <w:noProof/>
        </w:rPr>
        <w:t>.</w:t>
      </w:r>
      <w:r w:rsidR="006D35F4">
        <w:rPr>
          <w:noProof/>
        </w:rPr>
        <w:t xml:space="preserve"> </w:t>
      </w:r>
      <w:r w:rsidRPr="006D35F4">
        <w:rPr>
          <w:noProof/>
        </w:rPr>
        <w:t>Reactions</w:t>
      </w:r>
      <w:r w:rsidR="00813EA2" w:rsidRPr="00996867">
        <w:rPr>
          <w:noProof/>
        </w:rPr>
        <w:t xml:space="preserve"> and use of antibiotic to follow </w:t>
      </w:r>
      <w:r w:rsidR="00813EA2" w:rsidRPr="008177DB">
        <w:rPr>
          <w:i/>
          <w:noProof/>
        </w:rPr>
        <w:t>T.foetus</w:t>
      </w:r>
      <w:r w:rsidR="00873221">
        <w:rPr>
          <w:noProof/>
        </w:rPr>
        <w:t>-</w:t>
      </w:r>
      <w:r w:rsidR="00813EA2" w:rsidRPr="00996867">
        <w:rPr>
          <w:noProof/>
        </w:rPr>
        <w:t>positive cases to asses the outcome of the disease.</w:t>
      </w:r>
    </w:p>
    <w:p w14:paraId="517F85C3" w14:textId="407B0CE3" w:rsidR="00D82AD2" w:rsidRDefault="00D82AD2" w:rsidP="00957810">
      <w:pPr>
        <w:tabs>
          <w:tab w:val="left" w:pos="2190"/>
        </w:tabs>
        <w:spacing w:line="360" w:lineRule="auto"/>
        <w:ind w:firstLine="426"/>
        <w:jc w:val="both"/>
        <w:rPr>
          <w:noProof/>
        </w:rPr>
      </w:pPr>
      <w:r w:rsidRPr="00D82AD2">
        <w:rPr>
          <w:noProof/>
          <w:lang w:val="en"/>
        </w:rPr>
        <w:t xml:space="preserve">The significance of asymptomatic </w:t>
      </w:r>
      <w:r w:rsidRPr="00D82AD2">
        <w:rPr>
          <w:i/>
          <w:iCs/>
          <w:noProof/>
          <w:lang w:val="en"/>
        </w:rPr>
        <w:t>T foetus</w:t>
      </w:r>
      <w:r w:rsidRPr="00D82AD2">
        <w:rPr>
          <w:noProof/>
          <w:lang w:val="en"/>
        </w:rPr>
        <w:t xml:space="preserve"> infection and its role in the epidemiology of the disease are not </w:t>
      </w:r>
      <w:r>
        <w:rPr>
          <w:noProof/>
          <w:lang w:val="en"/>
        </w:rPr>
        <w:t xml:space="preserve">yet </w:t>
      </w:r>
      <w:r w:rsidRPr="00D82AD2">
        <w:rPr>
          <w:noProof/>
          <w:lang w:val="en"/>
        </w:rPr>
        <w:t xml:space="preserve">clearly distinct. </w:t>
      </w:r>
      <w:r>
        <w:rPr>
          <w:noProof/>
          <w:lang w:val="en"/>
        </w:rPr>
        <w:t>Previous</w:t>
      </w:r>
      <w:r w:rsidRPr="00D82AD2">
        <w:rPr>
          <w:noProof/>
          <w:lang w:val="en"/>
        </w:rPr>
        <w:t xml:space="preserve"> </w:t>
      </w:r>
      <w:r>
        <w:rPr>
          <w:noProof/>
          <w:lang w:val="en"/>
        </w:rPr>
        <w:t>investigations</w:t>
      </w:r>
      <w:r w:rsidRPr="00D82AD2">
        <w:rPr>
          <w:noProof/>
          <w:lang w:val="en"/>
        </w:rPr>
        <w:t xml:space="preserve"> have mostly focused on the association between intestinal </w:t>
      </w:r>
      <w:r w:rsidRPr="00D82AD2">
        <w:rPr>
          <w:i/>
          <w:iCs/>
          <w:noProof/>
          <w:lang w:val="en"/>
        </w:rPr>
        <w:t>T foetus</w:t>
      </w:r>
      <w:r w:rsidRPr="00D82AD2">
        <w:rPr>
          <w:noProof/>
          <w:lang w:val="en"/>
        </w:rPr>
        <w:t xml:space="preserve"> infection and current </w:t>
      </w:r>
      <w:r w:rsidRPr="006D35F4">
        <w:rPr>
          <w:noProof/>
          <w:lang w:val="en"/>
        </w:rPr>
        <w:t>diarrh</w:t>
      </w:r>
      <w:r w:rsidR="006D35F4">
        <w:rPr>
          <w:noProof/>
          <w:lang w:val="en"/>
        </w:rPr>
        <w:t>o</w:t>
      </w:r>
      <w:r w:rsidRPr="006D35F4">
        <w:rPr>
          <w:noProof/>
          <w:lang w:val="en"/>
        </w:rPr>
        <w:t>ea</w:t>
      </w:r>
      <w:r>
        <w:rPr>
          <w:noProof/>
          <w:lang w:val="en"/>
        </w:rPr>
        <w:t xml:space="preserve"> (</w:t>
      </w:r>
      <w:r w:rsidRPr="00D82AD2">
        <w:rPr>
          <w:noProof/>
        </w:rPr>
        <w:t xml:space="preserve">Gookin et al. 1999; </w:t>
      </w:r>
      <w:r>
        <w:rPr>
          <w:noProof/>
        </w:rPr>
        <w:t>Gookin et al 2004</w:t>
      </w:r>
      <w:r w:rsidRPr="00D82AD2">
        <w:rPr>
          <w:noProof/>
        </w:rPr>
        <w:t xml:space="preserve">). </w:t>
      </w:r>
    </w:p>
    <w:p w14:paraId="4DE0A2C9" w14:textId="044440A7" w:rsidR="008177DB" w:rsidRPr="00996867" w:rsidRDefault="00813EA2" w:rsidP="00957810">
      <w:pPr>
        <w:tabs>
          <w:tab w:val="left" w:pos="2190"/>
        </w:tabs>
        <w:spacing w:line="360" w:lineRule="auto"/>
        <w:ind w:firstLine="426"/>
        <w:jc w:val="both"/>
        <w:rPr>
          <w:noProof/>
        </w:rPr>
      </w:pPr>
      <w:r w:rsidRPr="00996867">
        <w:rPr>
          <w:noProof/>
        </w:rPr>
        <w:t xml:space="preserve">Despite these limitations. This study design </w:t>
      </w:r>
      <w:r w:rsidRPr="00EA0BC1">
        <w:rPr>
          <w:noProof/>
        </w:rPr>
        <w:t>allows</w:t>
      </w:r>
      <w:r w:rsidRPr="00996867">
        <w:rPr>
          <w:noProof/>
        </w:rPr>
        <w:t xml:space="preserve"> the most </w:t>
      </w:r>
      <w:r w:rsidRPr="00EA0BC1">
        <w:rPr>
          <w:noProof/>
        </w:rPr>
        <w:t>cost</w:t>
      </w:r>
      <w:r w:rsidR="00EA0BC1">
        <w:rPr>
          <w:noProof/>
        </w:rPr>
        <w:t>-</w:t>
      </w:r>
      <w:r w:rsidRPr="00EA0BC1">
        <w:rPr>
          <w:noProof/>
        </w:rPr>
        <w:t>effective</w:t>
      </w:r>
      <w:r w:rsidRPr="00996867">
        <w:rPr>
          <w:noProof/>
        </w:rPr>
        <w:t xml:space="preserve"> way to assess </w:t>
      </w:r>
      <w:r w:rsidR="00EA0BC1">
        <w:rPr>
          <w:noProof/>
        </w:rPr>
        <w:t xml:space="preserve">the </w:t>
      </w:r>
      <w:r w:rsidRPr="00EA0BC1">
        <w:rPr>
          <w:noProof/>
        </w:rPr>
        <w:t>prevalence</w:t>
      </w:r>
      <w:r w:rsidRPr="00996867">
        <w:rPr>
          <w:noProof/>
        </w:rPr>
        <w:t xml:space="preserve"> and also identify risk factors associated with </w:t>
      </w:r>
      <w:r w:rsidRPr="00D82AD2">
        <w:rPr>
          <w:i/>
          <w:noProof/>
        </w:rPr>
        <w:t>T.foetus</w:t>
      </w:r>
      <w:r w:rsidRPr="00996867">
        <w:rPr>
          <w:noProof/>
        </w:rPr>
        <w:t xml:space="preserve"> infection. The data is still </w:t>
      </w:r>
      <w:r w:rsidRPr="00EA0BC1">
        <w:rPr>
          <w:noProof/>
        </w:rPr>
        <w:t>valu</w:t>
      </w:r>
      <w:r w:rsidR="00EA0BC1">
        <w:rPr>
          <w:noProof/>
        </w:rPr>
        <w:t>a</w:t>
      </w:r>
      <w:r w:rsidRPr="00EA0BC1">
        <w:rPr>
          <w:noProof/>
        </w:rPr>
        <w:t>ble</w:t>
      </w:r>
      <w:r w:rsidRPr="00996867">
        <w:rPr>
          <w:noProof/>
        </w:rPr>
        <w:t xml:space="preserve"> even though </w:t>
      </w:r>
      <w:r w:rsidRPr="00EA0BC1">
        <w:rPr>
          <w:noProof/>
        </w:rPr>
        <w:t>ther</w:t>
      </w:r>
      <w:r w:rsidR="00EA0BC1">
        <w:rPr>
          <w:noProof/>
        </w:rPr>
        <w:t>e</w:t>
      </w:r>
      <w:r w:rsidRPr="00996867">
        <w:rPr>
          <w:noProof/>
        </w:rPr>
        <w:t xml:space="preserve"> was no information regarding if these cats were healthy or </w:t>
      </w:r>
      <w:r w:rsidRPr="00EA0BC1">
        <w:rPr>
          <w:noProof/>
        </w:rPr>
        <w:t>unh</w:t>
      </w:r>
      <w:r w:rsidR="00EA0BC1">
        <w:rPr>
          <w:noProof/>
        </w:rPr>
        <w:t>eal</w:t>
      </w:r>
      <w:r w:rsidRPr="00EA0BC1">
        <w:rPr>
          <w:noProof/>
        </w:rPr>
        <w:t>thy</w:t>
      </w:r>
      <w:r w:rsidR="00D82AD2">
        <w:rPr>
          <w:noProof/>
        </w:rPr>
        <w:t>, and from multi-cat households or not</w:t>
      </w:r>
      <w:r w:rsidRPr="00EA0BC1">
        <w:rPr>
          <w:noProof/>
        </w:rPr>
        <w:t>.</w:t>
      </w:r>
      <w:r w:rsidR="00EA0BC1">
        <w:rPr>
          <w:noProof/>
        </w:rPr>
        <w:t xml:space="preserve"> </w:t>
      </w:r>
      <w:r w:rsidRPr="00EA0BC1">
        <w:rPr>
          <w:noProof/>
        </w:rPr>
        <w:t>Risk</w:t>
      </w:r>
      <w:r w:rsidRPr="00996867">
        <w:rPr>
          <w:noProof/>
        </w:rPr>
        <w:t xml:space="preserve"> factors will still </w:t>
      </w:r>
      <w:r w:rsidRPr="00EA0BC1">
        <w:rPr>
          <w:noProof/>
        </w:rPr>
        <w:t>appl</w:t>
      </w:r>
      <w:r w:rsidR="00EA0BC1">
        <w:rPr>
          <w:noProof/>
        </w:rPr>
        <w:t>y</w:t>
      </w:r>
      <w:r w:rsidRPr="00996867">
        <w:rPr>
          <w:noProof/>
        </w:rPr>
        <w:t xml:space="preserve"> </w:t>
      </w:r>
      <w:r w:rsidRPr="00EA0BC1">
        <w:rPr>
          <w:noProof/>
        </w:rPr>
        <w:t>re</w:t>
      </w:r>
      <w:r w:rsidR="00EA0BC1">
        <w:rPr>
          <w:noProof/>
        </w:rPr>
        <w:t>ga</w:t>
      </w:r>
      <w:r w:rsidRPr="00EA0BC1">
        <w:rPr>
          <w:noProof/>
        </w:rPr>
        <w:t>rdless</w:t>
      </w:r>
      <w:r w:rsidRPr="00996867">
        <w:rPr>
          <w:noProof/>
        </w:rPr>
        <w:t xml:space="preserve"> of whether the samples came </w:t>
      </w:r>
      <w:r w:rsidRPr="00EA0BC1">
        <w:rPr>
          <w:noProof/>
        </w:rPr>
        <w:t>fro</w:t>
      </w:r>
      <w:r w:rsidR="00EA0BC1">
        <w:rPr>
          <w:noProof/>
        </w:rPr>
        <w:t>m</w:t>
      </w:r>
      <w:r w:rsidRPr="00EA0BC1">
        <w:rPr>
          <w:noProof/>
        </w:rPr>
        <w:t xml:space="preserve"> he</w:t>
      </w:r>
      <w:r w:rsidR="00EA0BC1">
        <w:rPr>
          <w:noProof/>
        </w:rPr>
        <w:t>a</w:t>
      </w:r>
      <w:r w:rsidRPr="00EA0BC1">
        <w:rPr>
          <w:noProof/>
        </w:rPr>
        <w:t>lthy</w:t>
      </w:r>
      <w:r w:rsidRPr="00996867">
        <w:rPr>
          <w:noProof/>
        </w:rPr>
        <w:t xml:space="preserve"> or </w:t>
      </w:r>
      <w:r w:rsidRPr="00EA0BC1">
        <w:rPr>
          <w:noProof/>
        </w:rPr>
        <w:t>unhe</w:t>
      </w:r>
      <w:r w:rsidR="00EA0BC1">
        <w:rPr>
          <w:noProof/>
        </w:rPr>
        <w:t>al</w:t>
      </w:r>
      <w:r w:rsidRPr="00EA0BC1">
        <w:rPr>
          <w:noProof/>
        </w:rPr>
        <w:t>thy</w:t>
      </w:r>
      <w:r w:rsidRPr="00996867">
        <w:rPr>
          <w:noProof/>
        </w:rPr>
        <w:t xml:space="preserve"> </w:t>
      </w:r>
      <w:r w:rsidRPr="00EA0BC1">
        <w:rPr>
          <w:noProof/>
        </w:rPr>
        <w:t>cats;</w:t>
      </w:r>
      <w:r w:rsidRPr="00996867">
        <w:rPr>
          <w:noProof/>
        </w:rPr>
        <w:t xml:space="preserve"> the only value </w:t>
      </w:r>
      <w:r w:rsidR="00E3215D" w:rsidRPr="00996867">
        <w:rPr>
          <w:noProof/>
        </w:rPr>
        <w:t xml:space="preserve">that is likely to </w:t>
      </w:r>
      <w:r w:rsidR="00EA0BC1">
        <w:rPr>
          <w:noProof/>
        </w:rPr>
        <w:t>c</w:t>
      </w:r>
      <w:r w:rsidR="00E3215D" w:rsidRPr="00EA0BC1">
        <w:rPr>
          <w:noProof/>
        </w:rPr>
        <w:t>hange</w:t>
      </w:r>
      <w:r w:rsidR="00E3215D" w:rsidRPr="00996867">
        <w:rPr>
          <w:noProof/>
        </w:rPr>
        <w:t xml:space="preserve"> would be overall prevalence.</w:t>
      </w:r>
      <w:r w:rsidR="008177DB" w:rsidRPr="008177DB">
        <w:rPr>
          <w:noProof/>
        </w:rPr>
        <w:t xml:space="preserve"> </w:t>
      </w:r>
    </w:p>
    <w:p w14:paraId="1CE0F527" w14:textId="77777777" w:rsidR="00F30B7C" w:rsidRDefault="00F30B7C" w:rsidP="00996867">
      <w:pPr>
        <w:spacing w:line="360" w:lineRule="auto"/>
        <w:jc w:val="both"/>
        <w:rPr>
          <w:rStyle w:val="Emphasis"/>
          <w:rFonts w:eastAsia="Times New Roman"/>
          <w:color w:val="FFFFFF" w:themeColor="background1"/>
          <w:shd w:val="clear" w:color="auto" w:fill="FFFFFF"/>
        </w:rPr>
      </w:pPr>
    </w:p>
    <w:p w14:paraId="27E081FD" w14:textId="33F0184C" w:rsidR="007D4668" w:rsidRDefault="007D4668" w:rsidP="00996867">
      <w:pPr>
        <w:spacing w:line="360" w:lineRule="auto"/>
        <w:jc w:val="both"/>
        <w:rPr>
          <w:b/>
          <w:noProof/>
          <w:u w:val="single"/>
        </w:rPr>
      </w:pPr>
      <w:r w:rsidRPr="00996867">
        <w:rPr>
          <w:b/>
          <w:noProof/>
          <w:u w:val="single"/>
        </w:rPr>
        <w:t xml:space="preserve">Conclusions </w:t>
      </w:r>
    </w:p>
    <w:p w14:paraId="1DDD0B7D" w14:textId="77777777" w:rsidR="00F30B7C" w:rsidRPr="008177DB" w:rsidRDefault="00F30B7C" w:rsidP="00996867">
      <w:pPr>
        <w:spacing w:line="360" w:lineRule="auto"/>
        <w:jc w:val="both"/>
        <w:rPr>
          <w:rFonts w:eastAsia="Times New Roman"/>
          <w:color w:val="FFFFFF" w:themeColor="background1"/>
          <w:shd w:val="clear" w:color="auto" w:fill="FFFFFF"/>
        </w:rPr>
      </w:pPr>
    </w:p>
    <w:p w14:paraId="19EB3712" w14:textId="6E7ED3A6" w:rsidR="00B540E8" w:rsidRDefault="00E3215D" w:rsidP="00CD7A42">
      <w:pPr>
        <w:tabs>
          <w:tab w:val="left" w:pos="2190"/>
        </w:tabs>
        <w:spacing w:line="360" w:lineRule="auto"/>
        <w:ind w:firstLine="426"/>
        <w:jc w:val="both"/>
        <w:rPr>
          <w:noProof/>
        </w:rPr>
      </w:pPr>
      <w:r w:rsidRPr="00996867">
        <w:rPr>
          <w:noProof/>
        </w:rPr>
        <w:t xml:space="preserve">This study indicates </w:t>
      </w:r>
      <w:r w:rsidR="006A7102">
        <w:rPr>
          <w:noProof/>
        </w:rPr>
        <w:t xml:space="preserve">that </w:t>
      </w:r>
      <w:r w:rsidR="00CD7A42">
        <w:rPr>
          <w:noProof/>
        </w:rPr>
        <w:t xml:space="preserve">the prevalence of feline </w:t>
      </w:r>
      <w:r w:rsidRPr="00E1392B">
        <w:rPr>
          <w:i/>
          <w:noProof/>
        </w:rPr>
        <w:t xml:space="preserve">T.foetus </w:t>
      </w:r>
      <w:r w:rsidRPr="00996867">
        <w:rPr>
          <w:noProof/>
        </w:rPr>
        <w:t>infection to</w:t>
      </w:r>
      <w:r w:rsidR="006A7102">
        <w:rPr>
          <w:noProof/>
        </w:rPr>
        <w:t xml:space="preserve"> be less than 15% (14.6%) in the UK and to</w:t>
      </w:r>
      <w:r w:rsidRPr="00996867">
        <w:rPr>
          <w:noProof/>
        </w:rPr>
        <w:t xml:space="preserve"> have increased throughout the years as was </w:t>
      </w:r>
      <w:r w:rsidRPr="00EA0BC1">
        <w:rPr>
          <w:noProof/>
        </w:rPr>
        <w:t>hypothesi</w:t>
      </w:r>
      <w:r w:rsidR="00EA0BC1" w:rsidRPr="00EA0BC1">
        <w:rPr>
          <w:noProof/>
        </w:rPr>
        <w:t>s</w:t>
      </w:r>
      <w:r w:rsidRPr="00EA0BC1">
        <w:rPr>
          <w:noProof/>
        </w:rPr>
        <w:t>ed</w:t>
      </w:r>
      <w:r w:rsidR="00CD7A42">
        <w:rPr>
          <w:noProof/>
        </w:rPr>
        <w:t>;</w:t>
      </w:r>
      <w:r w:rsidRPr="00996867">
        <w:rPr>
          <w:noProof/>
        </w:rPr>
        <w:t xml:space="preserve"> however, neutered status d</w:t>
      </w:r>
      <w:r w:rsidR="00CD7A42">
        <w:rPr>
          <w:noProof/>
        </w:rPr>
        <w:t xml:space="preserve">id not appear to be a </w:t>
      </w:r>
      <w:r w:rsidRPr="00EA0BC1">
        <w:rPr>
          <w:noProof/>
        </w:rPr>
        <w:t>pre</w:t>
      </w:r>
      <w:r w:rsidR="00EA0BC1" w:rsidRPr="00EA0BC1">
        <w:rPr>
          <w:noProof/>
        </w:rPr>
        <w:t>dis</w:t>
      </w:r>
      <w:r w:rsidR="00CD7A42">
        <w:rPr>
          <w:noProof/>
        </w:rPr>
        <w:t xml:space="preserve">ing factor for </w:t>
      </w:r>
      <w:r w:rsidRPr="00996867">
        <w:rPr>
          <w:noProof/>
        </w:rPr>
        <w:t>infectio</w:t>
      </w:r>
      <w:r w:rsidR="006A7102">
        <w:rPr>
          <w:noProof/>
        </w:rPr>
        <w:t xml:space="preserve">n. </w:t>
      </w:r>
      <w:r w:rsidR="00FB3745">
        <w:rPr>
          <w:noProof/>
        </w:rPr>
        <w:t>Unexpectedly,</w:t>
      </w:r>
      <w:r w:rsidR="006A7102">
        <w:rPr>
          <w:noProof/>
        </w:rPr>
        <w:t xml:space="preserve"> geographical location</w:t>
      </w:r>
      <w:r w:rsidR="00E1392B">
        <w:rPr>
          <w:noProof/>
        </w:rPr>
        <w:t xml:space="preserve"> and gender </w:t>
      </w:r>
      <w:r w:rsidR="00CD7A42">
        <w:rPr>
          <w:noProof/>
        </w:rPr>
        <w:t xml:space="preserve">were </w:t>
      </w:r>
      <w:r w:rsidRPr="00996867">
        <w:rPr>
          <w:noProof/>
        </w:rPr>
        <w:t>significant</w:t>
      </w:r>
      <w:r w:rsidR="00CD7A42">
        <w:rPr>
          <w:noProof/>
        </w:rPr>
        <w:t>ly</w:t>
      </w:r>
      <w:r w:rsidRPr="00996867">
        <w:rPr>
          <w:noProof/>
        </w:rPr>
        <w:t xml:space="preserve"> associat</w:t>
      </w:r>
      <w:r w:rsidR="00CD7A42">
        <w:rPr>
          <w:noProof/>
        </w:rPr>
        <w:t>ed</w:t>
      </w:r>
      <w:r w:rsidRPr="00996867">
        <w:rPr>
          <w:noProof/>
        </w:rPr>
        <w:t xml:space="preserve"> with </w:t>
      </w:r>
      <w:r w:rsidRPr="00E1392B">
        <w:rPr>
          <w:i/>
          <w:noProof/>
        </w:rPr>
        <w:t>T.foetus</w:t>
      </w:r>
      <w:r w:rsidR="00E1392B">
        <w:rPr>
          <w:noProof/>
        </w:rPr>
        <w:t xml:space="preserve"> infection. Age, </w:t>
      </w:r>
      <w:r w:rsidRPr="00996867">
        <w:rPr>
          <w:noProof/>
        </w:rPr>
        <w:t xml:space="preserve">breed </w:t>
      </w:r>
      <w:r w:rsidR="00E1392B">
        <w:rPr>
          <w:noProof/>
        </w:rPr>
        <w:t xml:space="preserve">and season predisposition </w:t>
      </w:r>
      <w:r w:rsidRPr="00996867">
        <w:rPr>
          <w:noProof/>
        </w:rPr>
        <w:t>were</w:t>
      </w:r>
      <w:r w:rsidR="00CD7A42">
        <w:rPr>
          <w:noProof/>
        </w:rPr>
        <w:t>, as</w:t>
      </w:r>
      <w:r w:rsidRPr="00996867">
        <w:rPr>
          <w:noProof/>
        </w:rPr>
        <w:t xml:space="preserve"> expected</w:t>
      </w:r>
      <w:r w:rsidR="006D35F4">
        <w:rPr>
          <w:noProof/>
        </w:rPr>
        <w:t xml:space="preserve">, correlated </w:t>
      </w:r>
      <w:r w:rsidR="00CD7A42">
        <w:rPr>
          <w:noProof/>
        </w:rPr>
        <w:t xml:space="preserve">with </w:t>
      </w:r>
      <w:r w:rsidR="006D35F4" w:rsidRPr="006D35F4">
        <w:rPr>
          <w:i/>
          <w:noProof/>
        </w:rPr>
        <w:t>T.</w:t>
      </w:r>
      <w:r w:rsidR="00CD7A42">
        <w:rPr>
          <w:i/>
          <w:noProof/>
        </w:rPr>
        <w:t>f</w:t>
      </w:r>
      <w:r w:rsidR="006D35F4" w:rsidRPr="006D35F4">
        <w:rPr>
          <w:i/>
          <w:noProof/>
        </w:rPr>
        <w:t>oetus</w:t>
      </w:r>
      <w:r w:rsidR="006D35F4">
        <w:rPr>
          <w:noProof/>
        </w:rPr>
        <w:t xml:space="preserve"> infection</w:t>
      </w:r>
      <w:r w:rsidRPr="00996867">
        <w:rPr>
          <w:noProof/>
        </w:rPr>
        <w:t>.</w:t>
      </w:r>
      <w:r w:rsidR="006A7102">
        <w:rPr>
          <w:noProof/>
        </w:rPr>
        <w:t xml:space="preserve"> </w:t>
      </w:r>
    </w:p>
    <w:p w14:paraId="60CD462F" w14:textId="205E6F6F" w:rsidR="00E3215D" w:rsidRPr="00E1392B" w:rsidRDefault="006A7102" w:rsidP="00CD7A42">
      <w:pPr>
        <w:tabs>
          <w:tab w:val="left" w:pos="2190"/>
        </w:tabs>
        <w:spacing w:line="360" w:lineRule="auto"/>
        <w:ind w:firstLine="426"/>
        <w:jc w:val="both"/>
        <w:rPr>
          <w:noProof/>
        </w:rPr>
      </w:pPr>
      <w:r w:rsidRPr="006D35F4">
        <w:rPr>
          <w:i/>
          <w:noProof/>
        </w:rPr>
        <w:t>T</w:t>
      </w:r>
      <w:r w:rsidR="006D35F4" w:rsidRPr="006D35F4">
        <w:rPr>
          <w:i/>
          <w:noProof/>
        </w:rPr>
        <w:t>ri</w:t>
      </w:r>
      <w:r w:rsidRPr="006D35F4">
        <w:rPr>
          <w:i/>
          <w:noProof/>
        </w:rPr>
        <w:t>richomonas</w:t>
      </w:r>
      <w:r w:rsidRPr="006A7102">
        <w:rPr>
          <w:i/>
          <w:noProof/>
        </w:rPr>
        <w:t xml:space="preserve"> foetus</w:t>
      </w:r>
      <w:r w:rsidR="006D35F4">
        <w:rPr>
          <w:noProof/>
        </w:rPr>
        <w:t xml:space="preserve"> infection seems to be a new and</w:t>
      </w:r>
      <w:r>
        <w:rPr>
          <w:noProof/>
        </w:rPr>
        <w:t xml:space="preserve"> emerging disease,</w:t>
      </w:r>
      <w:r w:rsidR="00D82AD2">
        <w:rPr>
          <w:noProof/>
        </w:rPr>
        <w:t xml:space="preserve"> as well as </w:t>
      </w:r>
      <w:r w:rsidR="00D82AD2" w:rsidRPr="00D82AD2">
        <w:rPr>
          <w:noProof/>
          <w:lang w:val="en"/>
        </w:rPr>
        <w:t>an important, common and previously unrecognised cause of diarrhoea in cats in this country</w:t>
      </w:r>
      <w:r w:rsidR="00CD7A42">
        <w:rPr>
          <w:noProof/>
          <w:lang w:val="en"/>
        </w:rPr>
        <w:t>.  T</w:t>
      </w:r>
      <w:r w:rsidR="006D35F4">
        <w:rPr>
          <w:noProof/>
        </w:rPr>
        <w:t>herefore,</w:t>
      </w:r>
      <w:r>
        <w:rPr>
          <w:noProof/>
        </w:rPr>
        <w:t xml:space="preserve"> it is </w:t>
      </w:r>
      <w:r w:rsidR="00E1392B">
        <w:rPr>
          <w:noProof/>
        </w:rPr>
        <w:t xml:space="preserve">an important </w:t>
      </w:r>
      <w:r w:rsidR="00CD7A42">
        <w:rPr>
          <w:noProof/>
        </w:rPr>
        <w:t xml:space="preserve">differential </w:t>
      </w:r>
      <w:r w:rsidR="00E1392B">
        <w:rPr>
          <w:noProof/>
        </w:rPr>
        <w:t xml:space="preserve">diagnosis to consider when investigating cats showing clinical signs, especially in </w:t>
      </w:r>
      <w:r w:rsidR="00CD7A42">
        <w:rPr>
          <w:noProof/>
        </w:rPr>
        <w:t xml:space="preserve">animals </w:t>
      </w:r>
      <w:r w:rsidR="00E1392B" w:rsidRPr="00E1392B">
        <w:rPr>
          <w:noProof/>
          <w:lang w:val="en"/>
        </w:rPr>
        <w:t>≤</w:t>
      </w:r>
      <w:r w:rsidR="00E1392B" w:rsidRPr="00E1392B">
        <w:rPr>
          <w:noProof/>
        </w:rPr>
        <w:t>1-year-old</w:t>
      </w:r>
      <w:r>
        <w:rPr>
          <w:noProof/>
        </w:rPr>
        <w:t>.</w:t>
      </w:r>
    </w:p>
    <w:p w14:paraId="51318CE4" w14:textId="77777777" w:rsidR="007D4668" w:rsidRPr="00996867" w:rsidRDefault="007D4668" w:rsidP="00996867">
      <w:pPr>
        <w:tabs>
          <w:tab w:val="left" w:pos="2190"/>
        </w:tabs>
        <w:spacing w:line="360" w:lineRule="auto"/>
        <w:jc w:val="both"/>
        <w:rPr>
          <w:b/>
          <w:noProof/>
          <w:sz w:val="28"/>
          <w:u w:val="single"/>
        </w:rPr>
      </w:pPr>
    </w:p>
    <w:p w14:paraId="47E435F9" w14:textId="77777777" w:rsidR="00646912" w:rsidRDefault="00646912" w:rsidP="00996867">
      <w:pPr>
        <w:spacing w:line="360" w:lineRule="auto"/>
        <w:jc w:val="both"/>
        <w:rPr>
          <w:b/>
          <w:noProof/>
          <w:sz w:val="28"/>
          <w:u w:val="single"/>
        </w:rPr>
      </w:pPr>
    </w:p>
    <w:p w14:paraId="1C5DE335" w14:textId="2EA69664" w:rsidR="00D83875" w:rsidRPr="00996867" w:rsidRDefault="008F0876" w:rsidP="00996867">
      <w:pPr>
        <w:spacing w:line="360" w:lineRule="auto"/>
        <w:jc w:val="both"/>
        <w:rPr>
          <w:u w:val="single"/>
        </w:rPr>
      </w:pPr>
      <w:r w:rsidRPr="00EA0BC1">
        <w:rPr>
          <w:b/>
          <w:noProof/>
          <w:sz w:val="28"/>
          <w:u w:val="single"/>
        </w:rPr>
        <w:lastRenderedPageBreak/>
        <w:t>Acknowledg</w:t>
      </w:r>
      <w:r w:rsidR="00EA0BC1">
        <w:rPr>
          <w:b/>
          <w:noProof/>
          <w:sz w:val="28"/>
          <w:u w:val="single"/>
        </w:rPr>
        <w:t>e</w:t>
      </w:r>
      <w:r w:rsidRPr="00EA0BC1">
        <w:rPr>
          <w:b/>
          <w:noProof/>
          <w:sz w:val="28"/>
          <w:u w:val="single"/>
        </w:rPr>
        <w:t>ments</w:t>
      </w:r>
    </w:p>
    <w:p w14:paraId="58E21B47" w14:textId="77777777" w:rsidR="006D25CF" w:rsidRPr="00996867" w:rsidRDefault="006D25CF" w:rsidP="00996867">
      <w:pPr>
        <w:tabs>
          <w:tab w:val="left" w:pos="2190"/>
        </w:tabs>
        <w:spacing w:line="360" w:lineRule="auto"/>
        <w:jc w:val="both"/>
        <w:rPr>
          <w:b/>
          <w:noProof/>
          <w:sz w:val="28"/>
          <w:u w:val="single"/>
        </w:rPr>
      </w:pPr>
    </w:p>
    <w:p w14:paraId="753D6761" w14:textId="0E4E7462" w:rsidR="006D25CF" w:rsidRDefault="00BB1403" w:rsidP="00630385">
      <w:pPr>
        <w:tabs>
          <w:tab w:val="left" w:pos="2190"/>
        </w:tabs>
        <w:spacing w:line="360" w:lineRule="auto"/>
        <w:ind w:firstLine="426"/>
        <w:jc w:val="both"/>
        <w:rPr>
          <w:noProof/>
        </w:rPr>
      </w:pPr>
      <w:r>
        <w:rPr>
          <w:noProof/>
        </w:rPr>
        <w:t xml:space="preserve">Thank you to IDEXX, </w:t>
      </w:r>
      <w:r w:rsidRPr="007E2201">
        <w:rPr>
          <w:noProof/>
        </w:rPr>
        <w:t>W</w:t>
      </w:r>
      <w:r w:rsidR="007E2201">
        <w:rPr>
          <w:noProof/>
        </w:rPr>
        <w:t>eth</w:t>
      </w:r>
      <w:r w:rsidRPr="007E2201">
        <w:rPr>
          <w:noProof/>
        </w:rPr>
        <w:t>erby</w:t>
      </w:r>
      <w:r>
        <w:rPr>
          <w:noProof/>
        </w:rPr>
        <w:t xml:space="preserve">, especially Matthew Jones for enabling access to the database. A </w:t>
      </w:r>
      <w:r w:rsidRPr="007E2201">
        <w:rPr>
          <w:noProof/>
        </w:rPr>
        <w:t>sincere</w:t>
      </w:r>
      <w:r>
        <w:rPr>
          <w:noProof/>
        </w:rPr>
        <w:t xml:space="preserve"> and heartfelt thank you to Mark Fox for </w:t>
      </w:r>
      <w:r w:rsidRPr="007E2201">
        <w:rPr>
          <w:noProof/>
        </w:rPr>
        <w:t>supervising</w:t>
      </w:r>
      <w:r>
        <w:rPr>
          <w:noProof/>
        </w:rPr>
        <w:t xml:space="preserve"> this project and supporting me throughout this period.</w:t>
      </w:r>
    </w:p>
    <w:p w14:paraId="3D875198" w14:textId="244D0C9D" w:rsidR="00BB1403" w:rsidRPr="00BB1403" w:rsidRDefault="00BB1403" w:rsidP="00630385">
      <w:pPr>
        <w:tabs>
          <w:tab w:val="left" w:pos="2190"/>
        </w:tabs>
        <w:spacing w:line="360" w:lineRule="auto"/>
        <w:ind w:firstLine="426"/>
        <w:jc w:val="both"/>
        <w:rPr>
          <w:noProof/>
        </w:rPr>
      </w:pPr>
      <w:r>
        <w:rPr>
          <w:noProof/>
        </w:rPr>
        <w:t xml:space="preserve">Finally, this project would not have been possible </w:t>
      </w:r>
      <w:r w:rsidRPr="007E2201">
        <w:rPr>
          <w:noProof/>
        </w:rPr>
        <w:t>without</w:t>
      </w:r>
      <w:r>
        <w:rPr>
          <w:noProof/>
        </w:rPr>
        <w:t xml:space="preserve"> the </w:t>
      </w:r>
      <w:r w:rsidRPr="007E2201">
        <w:rPr>
          <w:noProof/>
        </w:rPr>
        <w:t>guid</w:t>
      </w:r>
      <w:r w:rsidR="007E2201">
        <w:rPr>
          <w:noProof/>
        </w:rPr>
        <w:t>a</w:t>
      </w:r>
      <w:r w:rsidRPr="007E2201">
        <w:rPr>
          <w:noProof/>
        </w:rPr>
        <w:t>nce</w:t>
      </w:r>
      <w:r>
        <w:rPr>
          <w:noProof/>
        </w:rPr>
        <w:t xml:space="preserve"> of Kim Stevens and all the support and understanding of Felicity D’Mello.</w:t>
      </w:r>
    </w:p>
    <w:p w14:paraId="4FB3E65A" w14:textId="77777777" w:rsidR="006D25CF" w:rsidRPr="00996867" w:rsidRDefault="006D25CF" w:rsidP="00996867">
      <w:pPr>
        <w:tabs>
          <w:tab w:val="left" w:pos="2190"/>
        </w:tabs>
        <w:spacing w:line="360" w:lineRule="auto"/>
        <w:jc w:val="both"/>
        <w:rPr>
          <w:b/>
          <w:noProof/>
          <w:sz w:val="28"/>
          <w:u w:val="single"/>
        </w:rPr>
      </w:pPr>
    </w:p>
    <w:p w14:paraId="4398FD1C" w14:textId="77777777" w:rsidR="006D25CF" w:rsidRPr="00996867" w:rsidRDefault="006D25CF" w:rsidP="00996867">
      <w:pPr>
        <w:tabs>
          <w:tab w:val="left" w:pos="2190"/>
        </w:tabs>
        <w:spacing w:line="360" w:lineRule="auto"/>
        <w:jc w:val="both"/>
        <w:rPr>
          <w:b/>
          <w:noProof/>
          <w:sz w:val="28"/>
          <w:u w:val="single"/>
        </w:rPr>
      </w:pPr>
    </w:p>
    <w:p w14:paraId="5F330305" w14:textId="77777777" w:rsidR="006D25CF" w:rsidRPr="00996867" w:rsidRDefault="006D25CF" w:rsidP="00996867">
      <w:pPr>
        <w:tabs>
          <w:tab w:val="left" w:pos="2190"/>
        </w:tabs>
        <w:spacing w:line="360" w:lineRule="auto"/>
        <w:jc w:val="both"/>
        <w:rPr>
          <w:b/>
          <w:noProof/>
          <w:sz w:val="28"/>
          <w:u w:val="single"/>
        </w:rPr>
      </w:pPr>
    </w:p>
    <w:p w14:paraId="4307CD94" w14:textId="77777777" w:rsidR="006D25CF" w:rsidRPr="00996867" w:rsidRDefault="006D25CF" w:rsidP="00996867">
      <w:pPr>
        <w:tabs>
          <w:tab w:val="left" w:pos="2190"/>
        </w:tabs>
        <w:spacing w:line="360" w:lineRule="auto"/>
        <w:jc w:val="both"/>
        <w:rPr>
          <w:b/>
          <w:noProof/>
          <w:sz w:val="28"/>
          <w:u w:val="single"/>
        </w:rPr>
      </w:pPr>
    </w:p>
    <w:p w14:paraId="1D667CC9" w14:textId="77777777" w:rsidR="006D25CF" w:rsidRPr="00996867" w:rsidRDefault="006D25CF" w:rsidP="00996867">
      <w:pPr>
        <w:tabs>
          <w:tab w:val="left" w:pos="2190"/>
        </w:tabs>
        <w:spacing w:line="360" w:lineRule="auto"/>
        <w:jc w:val="both"/>
        <w:rPr>
          <w:b/>
          <w:noProof/>
          <w:sz w:val="28"/>
          <w:u w:val="single"/>
        </w:rPr>
      </w:pPr>
    </w:p>
    <w:p w14:paraId="7FCDF293" w14:textId="77777777" w:rsidR="006D25CF" w:rsidRPr="00996867" w:rsidRDefault="006D25CF" w:rsidP="00996867">
      <w:pPr>
        <w:tabs>
          <w:tab w:val="left" w:pos="2190"/>
        </w:tabs>
        <w:spacing w:line="360" w:lineRule="auto"/>
        <w:jc w:val="both"/>
        <w:rPr>
          <w:b/>
          <w:noProof/>
          <w:sz w:val="28"/>
          <w:u w:val="single"/>
        </w:rPr>
      </w:pPr>
    </w:p>
    <w:p w14:paraId="1ADFDD27" w14:textId="77777777" w:rsidR="006D25CF" w:rsidRPr="00996867" w:rsidRDefault="006D25CF" w:rsidP="00996867">
      <w:pPr>
        <w:tabs>
          <w:tab w:val="left" w:pos="2190"/>
        </w:tabs>
        <w:spacing w:line="360" w:lineRule="auto"/>
        <w:jc w:val="both"/>
        <w:rPr>
          <w:b/>
          <w:noProof/>
          <w:sz w:val="28"/>
          <w:u w:val="single"/>
        </w:rPr>
      </w:pPr>
    </w:p>
    <w:p w14:paraId="1933DC70" w14:textId="77777777" w:rsidR="006D25CF" w:rsidRPr="00996867" w:rsidRDefault="006D25CF" w:rsidP="00996867">
      <w:pPr>
        <w:tabs>
          <w:tab w:val="left" w:pos="2190"/>
        </w:tabs>
        <w:spacing w:line="360" w:lineRule="auto"/>
        <w:jc w:val="both"/>
        <w:rPr>
          <w:b/>
          <w:noProof/>
          <w:sz w:val="28"/>
          <w:u w:val="single"/>
        </w:rPr>
      </w:pPr>
    </w:p>
    <w:p w14:paraId="759C8229" w14:textId="77777777" w:rsidR="005025A1" w:rsidRDefault="005025A1" w:rsidP="00255B2D">
      <w:pPr>
        <w:tabs>
          <w:tab w:val="left" w:pos="2190"/>
        </w:tabs>
        <w:jc w:val="both"/>
        <w:rPr>
          <w:b/>
          <w:noProof/>
          <w:sz w:val="28"/>
          <w:u w:val="single"/>
        </w:rPr>
      </w:pPr>
    </w:p>
    <w:p w14:paraId="103A580F" w14:textId="77777777" w:rsidR="005025A1" w:rsidRDefault="005025A1" w:rsidP="00255B2D">
      <w:pPr>
        <w:tabs>
          <w:tab w:val="left" w:pos="2190"/>
        </w:tabs>
        <w:jc w:val="both"/>
        <w:rPr>
          <w:b/>
          <w:noProof/>
          <w:sz w:val="28"/>
          <w:u w:val="single"/>
        </w:rPr>
      </w:pPr>
    </w:p>
    <w:p w14:paraId="2950DFFD" w14:textId="77777777" w:rsidR="008F06E0" w:rsidRDefault="008F06E0" w:rsidP="00255B2D">
      <w:pPr>
        <w:tabs>
          <w:tab w:val="left" w:pos="2190"/>
        </w:tabs>
        <w:jc w:val="both"/>
        <w:rPr>
          <w:b/>
          <w:noProof/>
          <w:sz w:val="28"/>
          <w:u w:val="single"/>
        </w:rPr>
      </w:pPr>
    </w:p>
    <w:p w14:paraId="1EADAAA7" w14:textId="77777777" w:rsidR="008F06E0" w:rsidRDefault="008F06E0" w:rsidP="00255B2D">
      <w:pPr>
        <w:tabs>
          <w:tab w:val="left" w:pos="2190"/>
        </w:tabs>
        <w:jc w:val="both"/>
        <w:rPr>
          <w:b/>
          <w:noProof/>
          <w:sz w:val="28"/>
          <w:u w:val="single"/>
        </w:rPr>
      </w:pPr>
    </w:p>
    <w:p w14:paraId="077895EC" w14:textId="77777777" w:rsidR="008F06E0" w:rsidRDefault="008F06E0" w:rsidP="00255B2D">
      <w:pPr>
        <w:tabs>
          <w:tab w:val="left" w:pos="2190"/>
        </w:tabs>
        <w:jc w:val="both"/>
        <w:rPr>
          <w:b/>
          <w:noProof/>
          <w:sz w:val="28"/>
          <w:u w:val="single"/>
        </w:rPr>
      </w:pPr>
    </w:p>
    <w:p w14:paraId="381C3CA0" w14:textId="77777777" w:rsidR="008F06E0" w:rsidRDefault="008F06E0" w:rsidP="00255B2D">
      <w:pPr>
        <w:tabs>
          <w:tab w:val="left" w:pos="2190"/>
        </w:tabs>
        <w:jc w:val="both"/>
        <w:rPr>
          <w:b/>
          <w:noProof/>
          <w:sz w:val="28"/>
          <w:u w:val="single"/>
        </w:rPr>
      </w:pPr>
    </w:p>
    <w:p w14:paraId="2E4EA150" w14:textId="77777777" w:rsidR="008F06E0" w:rsidRDefault="008F06E0" w:rsidP="00255B2D">
      <w:pPr>
        <w:tabs>
          <w:tab w:val="left" w:pos="2190"/>
        </w:tabs>
        <w:jc w:val="both"/>
        <w:rPr>
          <w:b/>
          <w:noProof/>
          <w:sz w:val="28"/>
          <w:u w:val="single"/>
        </w:rPr>
      </w:pPr>
    </w:p>
    <w:p w14:paraId="198F5614" w14:textId="77777777" w:rsidR="008F06E0" w:rsidRDefault="008F06E0" w:rsidP="00255B2D">
      <w:pPr>
        <w:tabs>
          <w:tab w:val="left" w:pos="2190"/>
        </w:tabs>
        <w:jc w:val="both"/>
        <w:rPr>
          <w:b/>
          <w:noProof/>
          <w:sz w:val="28"/>
          <w:u w:val="single"/>
        </w:rPr>
      </w:pPr>
    </w:p>
    <w:p w14:paraId="2AE5F2D7" w14:textId="77777777" w:rsidR="008F06E0" w:rsidRDefault="008F06E0" w:rsidP="00255B2D">
      <w:pPr>
        <w:tabs>
          <w:tab w:val="left" w:pos="2190"/>
        </w:tabs>
        <w:jc w:val="both"/>
        <w:rPr>
          <w:b/>
          <w:noProof/>
          <w:sz w:val="28"/>
          <w:u w:val="single"/>
        </w:rPr>
      </w:pPr>
    </w:p>
    <w:p w14:paraId="52A1F713" w14:textId="77777777" w:rsidR="008F06E0" w:rsidRDefault="008F06E0" w:rsidP="00255B2D">
      <w:pPr>
        <w:tabs>
          <w:tab w:val="left" w:pos="2190"/>
        </w:tabs>
        <w:jc w:val="both"/>
        <w:rPr>
          <w:b/>
          <w:noProof/>
          <w:sz w:val="28"/>
          <w:u w:val="single"/>
        </w:rPr>
      </w:pPr>
    </w:p>
    <w:p w14:paraId="2A906CFE" w14:textId="77777777" w:rsidR="008F06E0" w:rsidRDefault="008F06E0" w:rsidP="00255B2D">
      <w:pPr>
        <w:tabs>
          <w:tab w:val="left" w:pos="2190"/>
        </w:tabs>
        <w:jc w:val="both"/>
        <w:rPr>
          <w:b/>
          <w:noProof/>
          <w:sz w:val="28"/>
          <w:u w:val="single"/>
        </w:rPr>
      </w:pPr>
    </w:p>
    <w:p w14:paraId="01B224FE" w14:textId="77777777" w:rsidR="008F06E0" w:rsidRDefault="008F06E0" w:rsidP="00255B2D">
      <w:pPr>
        <w:tabs>
          <w:tab w:val="left" w:pos="2190"/>
        </w:tabs>
        <w:jc w:val="both"/>
        <w:rPr>
          <w:b/>
          <w:noProof/>
          <w:sz w:val="28"/>
          <w:u w:val="single"/>
        </w:rPr>
      </w:pPr>
    </w:p>
    <w:p w14:paraId="2A41DA26" w14:textId="77777777" w:rsidR="008F06E0" w:rsidRDefault="008F06E0" w:rsidP="00255B2D">
      <w:pPr>
        <w:tabs>
          <w:tab w:val="left" w:pos="2190"/>
        </w:tabs>
        <w:jc w:val="both"/>
        <w:rPr>
          <w:b/>
          <w:noProof/>
          <w:sz w:val="28"/>
          <w:u w:val="single"/>
        </w:rPr>
      </w:pPr>
    </w:p>
    <w:p w14:paraId="3B5AAE49" w14:textId="77777777" w:rsidR="008F06E0" w:rsidRDefault="008F06E0" w:rsidP="00255B2D">
      <w:pPr>
        <w:tabs>
          <w:tab w:val="left" w:pos="2190"/>
        </w:tabs>
        <w:jc w:val="both"/>
        <w:rPr>
          <w:b/>
          <w:noProof/>
          <w:sz w:val="28"/>
          <w:u w:val="single"/>
        </w:rPr>
      </w:pPr>
    </w:p>
    <w:p w14:paraId="20DD0621" w14:textId="77777777" w:rsidR="008F06E0" w:rsidRDefault="008F06E0" w:rsidP="00255B2D">
      <w:pPr>
        <w:tabs>
          <w:tab w:val="left" w:pos="2190"/>
        </w:tabs>
        <w:jc w:val="both"/>
        <w:rPr>
          <w:b/>
          <w:noProof/>
          <w:sz w:val="28"/>
          <w:u w:val="single"/>
        </w:rPr>
      </w:pPr>
    </w:p>
    <w:p w14:paraId="5A40F122" w14:textId="77777777" w:rsidR="008F06E0" w:rsidRDefault="008F06E0" w:rsidP="00255B2D">
      <w:pPr>
        <w:tabs>
          <w:tab w:val="left" w:pos="2190"/>
        </w:tabs>
        <w:jc w:val="both"/>
        <w:rPr>
          <w:b/>
          <w:noProof/>
          <w:sz w:val="28"/>
          <w:u w:val="single"/>
        </w:rPr>
      </w:pPr>
    </w:p>
    <w:p w14:paraId="086F9AB1" w14:textId="77777777" w:rsidR="008F06E0" w:rsidRDefault="008F06E0" w:rsidP="00255B2D">
      <w:pPr>
        <w:tabs>
          <w:tab w:val="left" w:pos="2190"/>
        </w:tabs>
        <w:jc w:val="both"/>
        <w:rPr>
          <w:b/>
          <w:noProof/>
          <w:sz w:val="28"/>
          <w:u w:val="single"/>
        </w:rPr>
      </w:pPr>
    </w:p>
    <w:p w14:paraId="3C8E3D03" w14:textId="77777777" w:rsidR="008F06E0" w:rsidRDefault="008F06E0" w:rsidP="00255B2D">
      <w:pPr>
        <w:tabs>
          <w:tab w:val="left" w:pos="2190"/>
        </w:tabs>
        <w:jc w:val="both"/>
        <w:rPr>
          <w:b/>
          <w:noProof/>
          <w:sz w:val="28"/>
          <w:u w:val="single"/>
        </w:rPr>
      </w:pPr>
    </w:p>
    <w:p w14:paraId="36CB86FB" w14:textId="77777777" w:rsidR="00D913A2" w:rsidRDefault="00D913A2" w:rsidP="00255B2D">
      <w:pPr>
        <w:tabs>
          <w:tab w:val="left" w:pos="2190"/>
        </w:tabs>
        <w:jc w:val="both"/>
        <w:rPr>
          <w:b/>
          <w:noProof/>
          <w:sz w:val="28"/>
          <w:u w:val="single"/>
        </w:rPr>
      </w:pPr>
    </w:p>
    <w:p w14:paraId="390622B3" w14:textId="77777777" w:rsidR="00D913A2" w:rsidRDefault="00D913A2" w:rsidP="00255B2D">
      <w:pPr>
        <w:tabs>
          <w:tab w:val="left" w:pos="2190"/>
        </w:tabs>
        <w:jc w:val="both"/>
        <w:rPr>
          <w:b/>
          <w:noProof/>
          <w:sz w:val="28"/>
          <w:u w:val="single"/>
        </w:rPr>
      </w:pPr>
    </w:p>
    <w:p w14:paraId="3586C996" w14:textId="77777777" w:rsidR="008F2FC9" w:rsidRDefault="008F2FC9" w:rsidP="00255B2D">
      <w:pPr>
        <w:tabs>
          <w:tab w:val="left" w:pos="2190"/>
        </w:tabs>
        <w:jc w:val="both"/>
        <w:rPr>
          <w:b/>
          <w:noProof/>
          <w:sz w:val="28"/>
          <w:u w:val="single"/>
        </w:rPr>
      </w:pPr>
    </w:p>
    <w:p w14:paraId="37C76538" w14:textId="0D2DEA6B" w:rsidR="006D25CF" w:rsidRDefault="008F0876" w:rsidP="00255B2D">
      <w:pPr>
        <w:tabs>
          <w:tab w:val="left" w:pos="2190"/>
        </w:tabs>
        <w:jc w:val="both"/>
        <w:rPr>
          <w:b/>
          <w:noProof/>
          <w:sz w:val="28"/>
          <w:u w:val="single"/>
        </w:rPr>
      </w:pPr>
      <w:commentRangeStart w:id="15"/>
      <w:r>
        <w:rPr>
          <w:b/>
          <w:noProof/>
          <w:sz w:val="28"/>
          <w:u w:val="single"/>
        </w:rPr>
        <w:lastRenderedPageBreak/>
        <w:t>References</w:t>
      </w:r>
      <w:commentRangeEnd w:id="15"/>
      <w:r w:rsidR="00630385">
        <w:rPr>
          <w:rStyle w:val="CommentReference"/>
        </w:rPr>
        <w:commentReference w:id="15"/>
      </w:r>
    </w:p>
    <w:p w14:paraId="7782F9F8" w14:textId="77777777" w:rsidR="005025A1" w:rsidRDefault="005025A1" w:rsidP="00255B2D">
      <w:pPr>
        <w:tabs>
          <w:tab w:val="left" w:pos="2190"/>
        </w:tabs>
        <w:jc w:val="both"/>
        <w:rPr>
          <w:b/>
          <w:noProof/>
          <w:sz w:val="28"/>
          <w:u w:val="single"/>
        </w:rPr>
      </w:pPr>
    </w:p>
    <w:p w14:paraId="76BC9D1F" w14:textId="77777777" w:rsidR="005025A1" w:rsidRDefault="005025A1" w:rsidP="00255B2D">
      <w:pPr>
        <w:tabs>
          <w:tab w:val="left" w:pos="2190"/>
        </w:tabs>
        <w:jc w:val="both"/>
        <w:rPr>
          <w:b/>
          <w:noProof/>
          <w:sz w:val="28"/>
          <w:u w:val="single"/>
        </w:rPr>
      </w:pPr>
    </w:p>
    <w:p w14:paraId="0A8AB627" w14:textId="15306A96" w:rsidR="00456AD7" w:rsidRPr="00224750" w:rsidRDefault="00456AD7" w:rsidP="00456AD7">
      <w:pPr>
        <w:spacing w:after="160" w:line="360" w:lineRule="auto"/>
        <w:jc w:val="both"/>
        <w:rPr>
          <w:rFonts w:ascii="Calibri" w:eastAsia="Calibri" w:hAnsi="Calibri"/>
          <w:iCs/>
          <w:lang w:val="en-GB"/>
        </w:rPr>
      </w:pPr>
      <w:r w:rsidRPr="00224750">
        <w:rPr>
          <w:rFonts w:ascii="Calibri" w:eastAsia="Calibri" w:hAnsi="Calibri"/>
          <w:iCs/>
          <w:lang w:val="en-GB"/>
        </w:rPr>
        <w:t>Bell ET, Gowan RA, Lingard AE, McCoy RJ, Slapeta J, Malik R. (2010) Naturally</w:t>
      </w:r>
      <w:r w:rsidR="00630385" w:rsidRPr="00224750">
        <w:rPr>
          <w:rFonts w:ascii="Calibri" w:eastAsia="Calibri" w:hAnsi="Calibri"/>
          <w:iCs/>
          <w:lang w:val="en-GB"/>
        </w:rPr>
        <w:t>-</w:t>
      </w:r>
      <w:r w:rsidRPr="00224750">
        <w:rPr>
          <w:rFonts w:ascii="Calibri" w:eastAsia="Calibri" w:hAnsi="Calibri"/>
          <w:iCs/>
          <w:lang w:val="en-GB"/>
        </w:rPr>
        <w:t>occurring Tritrichomonas foetus infections in Australian cats: 38 cases</w:t>
      </w:r>
      <w:r w:rsidRPr="00224750">
        <w:rPr>
          <w:rFonts w:ascii="Calibri" w:eastAsia="Calibri" w:hAnsi="Calibri"/>
          <w:i/>
          <w:iCs/>
          <w:lang w:val="en-GB"/>
        </w:rPr>
        <w:t>. Journal of Feline Medicine and Surgery</w:t>
      </w:r>
      <w:r w:rsidRPr="00224750">
        <w:rPr>
          <w:rFonts w:ascii="Calibri" w:eastAsia="Calibri" w:hAnsi="Calibri"/>
          <w:iCs/>
          <w:lang w:val="en-GB"/>
        </w:rPr>
        <w:t xml:space="preserve">; </w:t>
      </w:r>
      <w:r w:rsidRPr="00224750">
        <w:rPr>
          <w:rFonts w:ascii="Calibri" w:eastAsia="Calibri" w:hAnsi="Calibri"/>
          <w:b/>
          <w:iCs/>
          <w:lang w:val="en-GB"/>
        </w:rPr>
        <w:t>12:</w:t>
      </w:r>
      <w:r w:rsidR="00630385" w:rsidRPr="00224750">
        <w:rPr>
          <w:rFonts w:ascii="Calibri" w:eastAsia="Calibri" w:hAnsi="Calibri"/>
          <w:b/>
          <w:iCs/>
          <w:lang w:val="en-GB"/>
        </w:rPr>
        <w:t xml:space="preserve"> </w:t>
      </w:r>
      <w:r w:rsidRPr="00224750">
        <w:rPr>
          <w:rFonts w:ascii="Calibri" w:eastAsia="Calibri" w:hAnsi="Calibri"/>
          <w:iCs/>
          <w:lang w:val="en-GB"/>
        </w:rPr>
        <w:t>889.</w:t>
      </w:r>
    </w:p>
    <w:p w14:paraId="067AA5D4" w14:textId="5D47594C" w:rsidR="00456AD7" w:rsidRPr="00224750" w:rsidRDefault="00456AD7" w:rsidP="00456AD7">
      <w:pPr>
        <w:spacing w:after="160" w:line="360" w:lineRule="auto"/>
        <w:jc w:val="both"/>
        <w:rPr>
          <w:rFonts w:ascii="Calibri" w:eastAsia="Calibri" w:hAnsi="Calibri"/>
          <w:iCs/>
          <w:lang w:val="en-GB"/>
        </w:rPr>
      </w:pPr>
      <w:r w:rsidRPr="00224750">
        <w:rPr>
          <w:rFonts w:ascii="Calibri" w:eastAsia="Calibri" w:hAnsi="Calibri"/>
          <w:iCs/>
          <w:lang w:val="en-GB"/>
        </w:rPr>
        <w:t xml:space="preserve">Benchimol M. (2004) Trichomonads under Microscopy. </w:t>
      </w:r>
      <w:r w:rsidRPr="00224750">
        <w:rPr>
          <w:rFonts w:ascii="Calibri" w:eastAsia="Calibri" w:hAnsi="Calibri"/>
          <w:i/>
          <w:iCs/>
          <w:lang w:val="en-GB"/>
        </w:rPr>
        <w:t>Microscopy and Microanalysis</w:t>
      </w:r>
      <w:r w:rsidRPr="00224750">
        <w:rPr>
          <w:rFonts w:ascii="Calibri" w:eastAsia="Calibri" w:hAnsi="Calibri"/>
          <w:iCs/>
          <w:lang w:val="en-GB"/>
        </w:rPr>
        <w:t xml:space="preserve">; </w:t>
      </w:r>
      <w:r w:rsidRPr="00224750">
        <w:rPr>
          <w:rFonts w:ascii="Calibri" w:eastAsia="Calibri" w:hAnsi="Calibri"/>
          <w:b/>
          <w:bCs/>
          <w:iCs/>
          <w:lang w:val="en-GB"/>
        </w:rPr>
        <w:t>10</w:t>
      </w:r>
      <w:r w:rsidRPr="00224750">
        <w:rPr>
          <w:rFonts w:ascii="Calibri" w:eastAsia="Calibri" w:hAnsi="Calibri"/>
          <w:iCs/>
          <w:lang w:val="en-GB"/>
        </w:rPr>
        <w:t>:</w:t>
      </w:r>
      <w:r w:rsidR="00630385" w:rsidRPr="00224750">
        <w:rPr>
          <w:rFonts w:ascii="Calibri" w:eastAsia="Calibri" w:hAnsi="Calibri"/>
          <w:iCs/>
          <w:lang w:val="en-GB"/>
        </w:rPr>
        <w:t xml:space="preserve"> </w:t>
      </w:r>
      <w:r w:rsidRPr="00224750">
        <w:rPr>
          <w:rFonts w:ascii="Calibri" w:eastAsia="Calibri" w:hAnsi="Calibri"/>
          <w:iCs/>
          <w:lang w:val="en-GB"/>
        </w:rPr>
        <w:t>528-550.</w:t>
      </w:r>
    </w:p>
    <w:p w14:paraId="2A385736" w14:textId="77777777" w:rsidR="00456AD7" w:rsidRPr="00224750" w:rsidRDefault="00456AD7" w:rsidP="00456AD7">
      <w:pPr>
        <w:spacing w:after="160" w:line="360" w:lineRule="auto"/>
        <w:jc w:val="both"/>
        <w:rPr>
          <w:rFonts w:ascii="Calibri" w:eastAsia="Calibri" w:hAnsi="Calibri"/>
          <w:iCs/>
          <w:lang w:val="en"/>
        </w:rPr>
      </w:pPr>
      <w:r w:rsidRPr="00224750">
        <w:rPr>
          <w:rFonts w:ascii="Calibri" w:eastAsia="Calibri" w:hAnsi="Calibri"/>
          <w:iCs/>
          <w:lang w:val="en"/>
        </w:rPr>
        <w:t xml:space="preserve">Benchimol, M. (2001). Hydrogenosome morphological variation induced by fibronectin and other drugs in Trichomonas vaginalis and </w:t>
      </w:r>
      <w:r w:rsidRPr="00224750">
        <w:rPr>
          <w:rFonts w:ascii="Calibri" w:eastAsia="Calibri" w:hAnsi="Calibri"/>
          <w:i/>
          <w:iCs/>
          <w:lang w:val="en"/>
        </w:rPr>
        <w:t>Tritrichomonas foetus</w:t>
      </w:r>
      <w:r w:rsidRPr="00224750">
        <w:rPr>
          <w:rFonts w:ascii="Calibri" w:eastAsia="Calibri" w:hAnsi="Calibri"/>
          <w:iCs/>
          <w:lang w:val="en"/>
        </w:rPr>
        <w:t>. Parasitology Research, 87(3), pp.215-222.</w:t>
      </w:r>
    </w:p>
    <w:p w14:paraId="4E767800" w14:textId="77777777" w:rsidR="00456AD7" w:rsidRPr="00224750" w:rsidRDefault="00456AD7" w:rsidP="00456AD7">
      <w:pPr>
        <w:spacing w:after="160" w:line="360" w:lineRule="auto"/>
        <w:jc w:val="both"/>
        <w:rPr>
          <w:rFonts w:ascii="Calibri" w:eastAsia="Calibri" w:hAnsi="Calibri"/>
          <w:iCs/>
          <w:lang w:val="en-GB"/>
        </w:rPr>
      </w:pPr>
      <w:r w:rsidRPr="00224750">
        <w:rPr>
          <w:rFonts w:ascii="Calibri" w:eastAsia="Calibri" w:hAnsi="Calibri"/>
          <w:iCs/>
          <w:lang w:val="en-GB"/>
        </w:rPr>
        <w:t xml:space="preserve">Bissett SA, Stone ML, Malik R, Norris JM, O’Brien C, Mansfield CS, Nicholls JM, Griffin A, Gookin JL. (2009) Observed occurrence of </w:t>
      </w:r>
      <w:r w:rsidRPr="00224750">
        <w:rPr>
          <w:rFonts w:ascii="Calibri" w:eastAsia="Calibri" w:hAnsi="Calibri"/>
          <w:i/>
          <w:iCs/>
          <w:lang w:val="en-GB"/>
        </w:rPr>
        <w:t>Tritrichomonas foetus</w:t>
      </w:r>
      <w:r w:rsidRPr="00224750">
        <w:rPr>
          <w:rFonts w:ascii="Calibri" w:eastAsia="Calibri" w:hAnsi="Calibri"/>
          <w:iCs/>
          <w:lang w:val="en-GB"/>
        </w:rPr>
        <w:t xml:space="preserve"> and other enteric parasites in Australian cattery and shelter cats</w:t>
      </w:r>
      <w:r w:rsidRPr="00224750">
        <w:rPr>
          <w:rFonts w:ascii="Calibri" w:eastAsia="Calibri" w:hAnsi="Calibri"/>
          <w:i/>
          <w:iCs/>
          <w:lang w:val="en-GB"/>
        </w:rPr>
        <w:t>. Journal of Feline Medicine and Surgery</w:t>
      </w:r>
      <w:r w:rsidRPr="00224750">
        <w:rPr>
          <w:rFonts w:ascii="Calibri" w:eastAsia="Calibri" w:hAnsi="Calibri"/>
          <w:iCs/>
          <w:lang w:val="en-GB"/>
        </w:rPr>
        <w:t xml:space="preserve">; </w:t>
      </w:r>
      <w:r w:rsidRPr="00224750">
        <w:rPr>
          <w:rFonts w:ascii="Calibri" w:eastAsia="Calibri" w:hAnsi="Calibri"/>
          <w:b/>
          <w:bCs/>
          <w:iCs/>
          <w:lang w:val="en-GB"/>
        </w:rPr>
        <w:t>11</w:t>
      </w:r>
      <w:r w:rsidRPr="00224750">
        <w:rPr>
          <w:rFonts w:ascii="Calibri" w:eastAsia="Calibri" w:hAnsi="Calibri"/>
          <w:iCs/>
          <w:lang w:val="en-GB"/>
        </w:rPr>
        <w:t>:803-807.</w:t>
      </w:r>
    </w:p>
    <w:p w14:paraId="31E6797C" w14:textId="77777777" w:rsidR="00456AD7" w:rsidRPr="00224750" w:rsidRDefault="00456AD7" w:rsidP="00456AD7">
      <w:pPr>
        <w:spacing w:after="160" w:line="360" w:lineRule="auto"/>
        <w:jc w:val="both"/>
        <w:rPr>
          <w:rFonts w:ascii="Calibri" w:eastAsia="Calibri" w:hAnsi="Calibri"/>
          <w:iCs/>
          <w:lang w:val="en-GB"/>
        </w:rPr>
      </w:pPr>
      <w:r w:rsidRPr="00224750">
        <w:rPr>
          <w:rFonts w:ascii="Calibri" w:eastAsia="Calibri" w:hAnsi="Calibri"/>
          <w:iCs/>
          <w:lang w:val="en-GB"/>
        </w:rPr>
        <w:t>BonDurant RH, Anderson ML, Blanchard P, Hird D, Danaye-Elmi C, Palmer C, Sischo WM, Suther D, Utterback W, Weigler BJ. Prevalence of trichomoniasis among California beef herds. J Am Vet Med Assoc 1990; 196: 1590-3.</w:t>
      </w:r>
    </w:p>
    <w:p w14:paraId="71CF4995" w14:textId="77777777" w:rsidR="00456AD7" w:rsidRPr="00224750" w:rsidRDefault="00456AD7" w:rsidP="00456AD7">
      <w:pPr>
        <w:spacing w:after="160" w:line="360" w:lineRule="auto"/>
        <w:jc w:val="both"/>
        <w:rPr>
          <w:rFonts w:ascii="Calibri" w:eastAsia="Calibri" w:hAnsi="Calibri"/>
          <w:iCs/>
          <w:lang w:val="en-GB"/>
        </w:rPr>
      </w:pPr>
      <w:r w:rsidRPr="00224750">
        <w:rPr>
          <w:rFonts w:ascii="Calibri" w:eastAsia="Calibri" w:hAnsi="Calibri"/>
          <w:iCs/>
          <w:lang w:val="en-GB"/>
        </w:rPr>
        <w:t xml:space="preserve">BonDurant RH, Honigberg BM. </w:t>
      </w:r>
      <w:r w:rsidRPr="00224750">
        <w:rPr>
          <w:rFonts w:ascii="Calibri" w:eastAsia="Calibri" w:hAnsi="Calibri"/>
          <w:i/>
          <w:iCs/>
          <w:lang w:val="en-GB"/>
        </w:rPr>
        <w:t>Trichomonads of veterinary importance</w:t>
      </w:r>
      <w:r w:rsidRPr="00224750">
        <w:rPr>
          <w:rFonts w:ascii="Calibri" w:eastAsia="Calibri" w:hAnsi="Calibri"/>
          <w:iCs/>
          <w:lang w:val="en-GB"/>
        </w:rPr>
        <w:t>. In: Parasitic Protozoa, 2nd edn. Kreier JP, ed. Toronto: Academic Press 1994: 111-206.</w:t>
      </w:r>
    </w:p>
    <w:p w14:paraId="3846DA88" w14:textId="77777777" w:rsidR="00456AD7" w:rsidRPr="00224750" w:rsidRDefault="00456AD7" w:rsidP="00456AD7">
      <w:pPr>
        <w:spacing w:after="160" w:line="360" w:lineRule="auto"/>
        <w:jc w:val="both"/>
        <w:rPr>
          <w:rFonts w:ascii="Calibri" w:eastAsia="Calibri" w:hAnsi="Calibri"/>
          <w:lang w:val="en-GB"/>
        </w:rPr>
      </w:pPr>
      <w:r w:rsidRPr="00224750">
        <w:rPr>
          <w:rFonts w:ascii="Calibri" w:eastAsia="Calibri" w:hAnsi="Calibri"/>
          <w:lang w:val="en-GB"/>
        </w:rPr>
        <w:t xml:space="preserve">BonDurant RH. (1997) Pathogenesis, diagnosis, and management of </w:t>
      </w:r>
      <w:r w:rsidRPr="00224750">
        <w:rPr>
          <w:rFonts w:ascii="Calibri" w:eastAsia="Calibri" w:hAnsi="Calibri"/>
          <w:i/>
          <w:lang w:val="en-GB"/>
        </w:rPr>
        <w:t>Trichomoniasis i</w:t>
      </w:r>
      <w:r w:rsidRPr="00224750">
        <w:rPr>
          <w:rFonts w:ascii="Calibri" w:eastAsia="Calibri" w:hAnsi="Calibri"/>
          <w:lang w:val="en-GB"/>
        </w:rPr>
        <w:t xml:space="preserve">n cattle. </w:t>
      </w:r>
      <w:r w:rsidRPr="00224750">
        <w:rPr>
          <w:rFonts w:ascii="Calibri" w:eastAsia="Calibri" w:hAnsi="Calibri"/>
          <w:iCs/>
          <w:lang w:val="en-GB"/>
        </w:rPr>
        <w:t>Veterinary Clinics of North America Food Animal Practice</w:t>
      </w:r>
      <w:r w:rsidRPr="00224750">
        <w:rPr>
          <w:rFonts w:ascii="Calibri" w:eastAsia="Calibri" w:hAnsi="Calibri"/>
          <w:lang w:val="en-GB"/>
        </w:rPr>
        <w:t xml:space="preserve">; </w:t>
      </w:r>
      <w:r w:rsidRPr="00224750">
        <w:rPr>
          <w:rFonts w:ascii="Calibri" w:eastAsia="Calibri" w:hAnsi="Calibri"/>
          <w:b/>
          <w:bCs/>
          <w:lang w:val="en-GB"/>
        </w:rPr>
        <w:t>13</w:t>
      </w:r>
      <w:r w:rsidRPr="00224750">
        <w:rPr>
          <w:rFonts w:ascii="Calibri" w:eastAsia="Calibri" w:hAnsi="Calibri"/>
          <w:lang w:val="en-GB"/>
        </w:rPr>
        <w:t>:345-361.</w:t>
      </w:r>
    </w:p>
    <w:p w14:paraId="113A618F" w14:textId="77777777" w:rsidR="00456AD7" w:rsidRPr="00224750" w:rsidRDefault="00456AD7" w:rsidP="00456AD7">
      <w:pPr>
        <w:spacing w:after="160" w:line="360" w:lineRule="auto"/>
        <w:jc w:val="both"/>
        <w:rPr>
          <w:rFonts w:ascii="Calibri" w:eastAsia="Calibri" w:hAnsi="Calibri"/>
          <w:iCs/>
          <w:lang w:val="en"/>
        </w:rPr>
      </w:pPr>
      <w:r w:rsidRPr="00224750">
        <w:rPr>
          <w:rFonts w:ascii="Calibri" w:eastAsia="Calibri" w:hAnsi="Calibri"/>
          <w:iCs/>
          <w:lang w:val="en"/>
        </w:rPr>
        <w:t>Bornside, G. (1966). INFECTION BY AEROBIC MICROORGANISMS. The Lancet, 287(7443), pp.928-929.</w:t>
      </w:r>
    </w:p>
    <w:p w14:paraId="07BD6FBD" w14:textId="77777777" w:rsidR="00456AD7" w:rsidRPr="00224750" w:rsidRDefault="00456AD7" w:rsidP="00456AD7">
      <w:pPr>
        <w:spacing w:after="160" w:line="360" w:lineRule="auto"/>
        <w:jc w:val="both"/>
        <w:rPr>
          <w:rFonts w:ascii="Calibri" w:eastAsia="Calibri" w:hAnsi="Calibri"/>
          <w:iCs/>
          <w:lang w:val="en-GB"/>
        </w:rPr>
      </w:pPr>
      <w:r w:rsidRPr="00224750">
        <w:rPr>
          <w:rFonts w:ascii="Calibri" w:eastAsia="Calibri" w:hAnsi="Calibri"/>
          <w:iCs/>
          <w:lang w:val="en-GB"/>
        </w:rPr>
        <w:t xml:space="preserve">Burgener I, Frey C, Kook P, Gottstein B. (2009) </w:t>
      </w:r>
      <w:r w:rsidRPr="00224750">
        <w:rPr>
          <w:rFonts w:ascii="Calibri" w:eastAsia="Calibri" w:hAnsi="Calibri"/>
          <w:i/>
          <w:iCs/>
          <w:lang w:val="en-GB"/>
        </w:rPr>
        <w:t>Tritrichomonas foetus</w:t>
      </w:r>
      <w:r w:rsidRPr="00224750">
        <w:rPr>
          <w:rFonts w:ascii="Calibri" w:eastAsia="Calibri" w:hAnsi="Calibri"/>
          <w:iCs/>
          <w:lang w:val="en-GB"/>
        </w:rPr>
        <w:t xml:space="preserve">: a new intestinal parasite in Swiss cats. Schweiz Arch Tierheilkd; </w:t>
      </w:r>
      <w:r w:rsidRPr="00224750">
        <w:rPr>
          <w:rFonts w:ascii="Calibri" w:eastAsia="Calibri" w:hAnsi="Calibri"/>
          <w:b/>
          <w:bCs/>
          <w:iCs/>
          <w:lang w:val="en-GB"/>
        </w:rPr>
        <w:t>151</w:t>
      </w:r>
      <w:r w:rsidRPr="00224750">
        <w:rPr>
          <w:rFonts w:ascii="Calibri" w:eastAsia="Calibri" w:hAnsi="Calibri"/>
          <w:iCs/>
          <w:lang w:val="en-GB"/>
        </w:rPr>
        <w:t>:383-389.</w:t>
      </w:r>
    </w:p>
    <w:p w14:paraId="09744F66" w14:textId="77777777" w:rsidR="00456AD7" w:rsidRPr="00224750" w:rsidRDefault="00456AD7" w:rsidP="00456AD7">
      <w:pPr>
        <w:spacing w:after="160" w:line="360" w:lineRule="auto"/>
        <w:jc w:val="both"/>
        <w:rPr>
          <w:rFonts w:ascii="Calibri" w:eastAsia="Calibri" w:hAnsi="Calibri"/>
          <w:iCs/>
          <w:lang w:val="en-GB"/>
        </w:rPr>
      </w:pPr>
      <w:r w:rsidRPr="00224750">
        <w:rPr>
          <w:rFonts w:ascii="Calibri" w:eastAsia="Calibri" w:hAnsi="Calibri"/>
          <w:iCs/>
          <w:lang w:val="en-GB"/>
        </w:rPr>
        <w:t>Da Cunha AM, Muniz J. Sobre um flagellado parasito do gato. Trabalhos do Instituto Oswaldo Cruz. Brazil-Medico 1922; 36: 285-86.</w:t>
      </w:r>
    </w:p>
    <w:p w14:paraId="4E16B633" w14:textId="77777777" w:rsidR="00456AD7" w:rsidRPr="00224750" w:rsidRDefault="00456AD7" w:rsidP="00456AD7">
      <w:pPr>
        <w:spacing w:after="160" w:line="360" w:lineRule="auto"/>
        <w:jc w:val="both"/>
        <w:rPr>
          <w:rFonts w:ascii="Calibri" w:eastAsia="Calibri" w:hAnsi="Calibri"/>
          <w:iCs/>
          <w:lang w:val="en-GB"/>
        </w:rPr>
      </w:pPr>
      <w:r w:rsidRPr="00224750">
        <w:rPr>
          <w:rFonts w:ascii="Calibri" w:eastAsia="Calibri" w:hAnsi="Calibri"/>
          <w:iCs/>
          <w:lang w:val="en-GB"/>
        </w:rPr>
        <w:t xml:space="preserve">Dyall SD, Johnson PJ. Origins of hydrogenosomes and mitochondria: evolution and organelle biogenesis. </w:t>
      </w:r>
      <w:r w:rsidRPr="00224750">
        <w:rPr>
          <w:rFonts w:ascii="Calibri" w:eastAsia="Calibri" w:hAnsi="Calibri"/>
          <w:i/>
          <w:iCs/>
          <w:lang w:val="en-GB"/>
        </w:rPr>
        <w:t>Curr Opin Microbiol</w:t>
      </w:r>
      <w:r w:rsidRPr="00224750">
        <w:rPr>
          <w:rFonts w:ascii="Calibri" w:eastAsia="Calibri" w:hAnsi="Calibri"/>
          <w:iCs/>
          <w:lang w:val="en-GB"/>
        </w:rPr>
        <w:t xml:space="preserve"> 2000; 3: 404-11.</w:t>
      </w:r>
    </w:p>
    <w:p w14:paraId="58589A91" w14:textId="77777777" w:rsidR="00456AD7" w:rsidRPr="00224750" w:rsidRDefault="00456AD7" w:rsidP="00456AD7">
      <w:pPr>
        <w:spacing w:after="160" w:line="360" w:lineRule="auto"/>
        <w:jc w:val="both"/>
        <w:rPr>
          <w:rFonts w:ascii="Calibri" w:eastAsia="Calibri" w:hAnsi="Calibri"/>
          <w:iCs/>
          <w:lang w:val="en-GB"/>
        </w:rPr>
      </w:pPr>
      <w:r w:rsidRPr="00224750">
        <w:rPr>
          <w:rFonts w:ascii="Calibri" w:eastAsia="Calibri" w:hAnsi="Calibri"/>
          <w:iCs/>
          <w:lang w:val="en-GB"/>
        </w:rPr>
        <w:t xml:space="preserve">Esteban D, Arranz-Solis D, Marti M, Ortega-Mora LM, Pedraza-Diaz S. (2012) Feline intestinal </w:t>
      </w:r>
      <w:r w:rsidRPr="00224750">
        <w:rPr>
          <w:rFonts w:ascii="Calibri" w:eastAsia="Calibri" w:hAnsi="Calibri"/>
          <w:i/>
          <w:iCs/>
          <w:lang w:val="en-GB"/>
        </w:rPr>
        <w:t>Tritrichomonas</w:t>
      </w:r>
      <w:r w:rsidRPr="00224750">
        <w:rPr>
          <w:rFonts w:ascii="Calibri" w:eastAsia="Calibri" w:hAnsi="Calibri"/>
          <w:iCs/>
          <w:lang w:val="en-GB"/>
        </w:rPr>
        <w:t xml:space="preserve"> in Spain: 15 cases. </w:t>
      </w:r>
      <w:r w:rsidRPr="00224750">
        <w:rPr>
          <w:rFonts w:ascii="Calibri" w:eastAsia="Calibri" w:hAnsi="Calibri"/>
          <w:i/>
          <w:iCs/>
          <w:lang w:val="en-GB"/>
        </w:rPr>
        <w:t>Journal of Feline Medicine and Surgery;</w:t>
      </w:r>
      <w:r w:rsidRPr="00224750">
        <w:rPr>
          <w:rFonts w:ascii="Calibri" w:eastAsia="Calibri" w:hAnsi="Calibri"/>
          <w:iCs/>
          <w:lang w:val="en-GB"/>
        </w:rPr>
        <w:t xml:space="preserve"> 14:650-658.</w:t>
      </w:r>
    </w:p>
    <w:p w14:paraId="5A2E96EC" w14:textId="77777777" w:rsidR="00456AD7" w:rsidRPr="00224750" w:rsidRDefault="00456AD7" w:rsidP="00456AD7">
      <w:pPr>
        <w:spacing w:after="160" w:line="360" w:lineRule="auto"/>
        <w:jc w:val="both"/>
        <w:rPr>
          <w:rFonts w:ascii="Calibri" w:eastAsia="Calibri" w:hAnsi="Calibri"/>
          <w:iCs/>
          <w:lang w:val="en-GB"/>
        </w:rPr>
      </w:pPr>
      <w:r w:rsidRPr="00224750">
        <w:rPr>
          <w:rFonts w:ascii="Calibri" w:eastAsia="Calibri" w:hAnsi="Calibri"/>
          <w:iCs/>
          <w:lang w:val="en-GB"/>
        </w:rPr>
        <w:lastRenderedPageBreak/>
        <w:t xml:space="preserve">Felleisen RS, Lambelet N, Bachmann P, Nicolet J, Muller N, Gottstein B. Detection </w:t>
      </w:r>
      <w:r w:rsidRPr="00224750">
        <w:rPr>
          <w:rFonts w:ascii="Calibri" w:eastAsia="Calibri" w:hAnsi="Calibri"/>
          <w:i/>
          <w:iCs/>
          <w:lang w:val="en-GB"/>
        </w:rPr>
        <w:t>of Tritrichomonas foetus</w:t>
      </w:r>
      <w:r w:rsidRPr="00224750">
        <w:rPr>
          <w:rFonts w:ascii="Calibri" w:eastAsia="Calibri" w:hAnsi="Calibri"/>
          <w:iCs/>
          <w:lang w:val="en-GB"/>
        </w:rPr>
        <w:t xml:space="preserve"> by PCR and DNA enzyme immunoassay based on rRNA gene unit sequences. J Clin Microbiol 1998; 36: 513-9.</w:t>
      </w:r>
    </w:p>
    <w:p w14:paraId="4860CB4D" w14:textId="77777777" w:rsidR="00456AD7" w:rsidRPr="00224750" w:rsidRDefault="00456AD7" w:rsidP="00456AD7">
      <w:pPr>
        <w:spacing w:after="160" w:line="360" w:lineRule="auto"/>
        <w:jc w:val="both"/>
        <w:rPr>
          <w:rFonts w:ascii="Calibri" w:eastAsia="Calibri" w:hAnsi="Calibri"/>
          <w:lang w:val="en"/>
        </w:rPr>
      </w:pPr>
      <w:r w:rsidRPr="00224750">
        <w:rPr>
          <w:rFonts w:ascii="Calibri" w:eastAsia="Calibri" w:hAnsi="Calibri"/>
          <w:lang w:val="en"/>
        </w:rPr>
        <w:t>Fellesein, W. (1999). Transmission of Syphilis from the Father to the Fœtus, and from the Fœtus to the Mother</w:t>
      </w:r>
      <w:r w:rsidRPr="00224750">
        <w:rPr>
          <w:rFonts w:ascii="Calibri" w:eastAsia="Calibri" w:hAnsi="Calibri"/>
          <w:i/>
          <w:lang w:val="en"/>
        </w:rPr>
        <w:t xml:space="preserve">. </w:t>
      </w:r>
      <w:r w:rsidRPr="00224750">
        <w:rPr>
          <w:rFonts w:ascii="Calibri" w:eastAsia="Calibri" w:hAnsi="Calibri"/>
          <w:i/>
          <w:iCs/>
          <w:lang w:val="en"/>
        </w:rPr>
        <w:t>The Boston Medical and Surgical Journal</w:t>
      </w:r>
      <w:r w:rsidRPr="00224750">
        <w:rPr>
          <w:rFonts w:ascii="Calibri" w:eastAsia="Calibri" w:hAnsi="Calibri"/>
          <w:lang w:val="en"/>
        </w:rPr>
        <w:t>, 67(11), pp.209-211.</w:t>
      </w:r>
    </w:p>
    <w:p w14:paraId="44643492" w14:textId="706EC963" w:rsidR="00456AD7" w:rsidRPr="00224750" w:rsidRDefault="00456AD7" w:rsidP="00456AD7">
      <w:pPr>
        <w:spacing w:after="160" w:line="360" w:lineRule="auto"/>
        <w:jc w:val="both"/>
        <w:rPr>
          <w:rFonts w:ascii="Calibri" w:eastAsia="Calibri" w:hAnsi="Calibri"/>
          <w:iCs/>
          <w:lang w:val="en-GB"/>
        </w:rPr>
      </w:pPr>
      <w:r w:rsidRPr="00224750">
        <w:rPr>
          <w:rFonts w:ascii="Calibri" w:eastAsia="Calibri" w:hAnsi="Calibri"/>
          <w:iCs/>
          <w:lang w:val="en-GB"/>
        </w:rPr>
        <w:t xml:space="preserve">Foster DM, Gookin JL, Poore MF, Stebbins ME, Levy MG. (2004) </w:t>
      </w:r>
      <w:r w:rsidR="007E2201" w:rsidRPr="00224750">
        <w:rPr>
          <w:rFonts w:ascii="Calibri" w:eastAsia="Calibri" w:hAnsi="Calibri"/>
          <w:iCs/>
          <w:noProof/>
          <w:lang w:val="en-GB"/>
        </w:rPr>
        <w:t>The o</w:t>
      </w:r>
      <w:r w:rsidRPr="00224750">
        <w:rPr>
          <w:rFonts w:ascii="Calibri" w:eastAsia="Calibri" w:hAnsi="Calibri"/>
          <w:iCs/>
          <w:noProof/>
          <w:lang w:val="en-GB"/>
        </w:rPr>
        <w:t>utcome</w:t>
      </w:r>
      <w:r w:rsidRPr="00224750">
        <w:rPr>
          <w:rFonts w:ascii="Calibri" w:eastAsia="Calibri" w:hAnsi="Calibri"/>
          <w:iCs/>
          <w:lang w:val="en-GB"/>
        </w:rPr>
        <w:t xml:space="preserve"> of cats with diarrhoea and </w:t>
      </w:r>
      <w:r w:rsidRPr="00224750">
        <w:rPr>
          <w:rFonts w:ascii="Calibri" w:eastAsia="Calibri" w:hAnsi="Calibri"/>
          <w:i/>
          <w:iCs/>
          <w:lang w:val="en-GB"/>
        </w:rPr>
        <w:t>Tritrichomonas foetus</w:t>
      </w:r>
      <w:r w:rsidRPr="00224750">
        <w:rPr>
          <w:rFonts w:ascii="Calibri" w:eastAsia="Calibri" w:hAnsi="Calibri"/>
          <w:iCs/>
          <w:lang w:val="en-GB"/>
        </w:rPr>
        <w:t xml:space="preserve"> infection. </w:t>
      </w:r>
      <w:r w:rsidRPr="00224750">
        <w:rPr>
          <w:rFonts w:ascii="Calibri" w:eastAsia="Calibri" w:hAnsi="Calibri"/>
          <w:i/>
          <w:iCs/>
          <w:lang w:val="en-GB"/>
        </w:rPr>
        <w:t>Journal of the American Veterinary Medical Association;</w:t>
      </w:r>
      <w:r w:rsidRPr="00224750">
        <w:rPr>
          <w:rFonts w:ascii="Calibri" w:eastAsia="Calibri" w:hAnsi="Calibri"/>
          <w:iCs/>
          <w:lang w:val="en-GB"/>
        </w:rPr>
        <w:t xml:space="preserve"> </w:t>
      </w:r>
      <w:r w:rsidRPr="00224750">
        <w:rPr>
          <w:rFonts w:ascii="Calibri" w:eastAsia="Calibri" w:hAnsi="Calibri"/>
          <w:b/>
          <w:bCs/>
          <w:iCs/>
          <w:lang w:val="en-GB"/>
        </w:rPr>
        <w:t>225</w:t>
      </w:r>
      <w:r w:rsidRPr="00224750">
        <w:rPr>
          <w:rFonts w:ascii="Calibri" w:eastAsia="Calibri" w:hAnsi="Calibri"/>
          <w:iCs/>
          <w:lang w:val="en-GB"/>
        </w:rPr>
        <w:t>:888-892.</w:t>
      </w:r>
    </w:p>
    <w:p w14:paraId="53419895" w14:textId="77777777" w:rsidR="00456AD7" w:rsidRPr="00224750" w:rsidRDefault="00456AD7" w:rsidP="00456AD7">
      <w:pPr>
        <w:spacing w:after="160" w:line="360" w:lineRule="auto"/>
        <w:jc w:val="both"/>
        <w:rPr>
          <w:rFonts w:ascii="Calibri" w:eastAsia="Calibri" w:hAnsi="Calibri"/>
          <w:iCs/>
          <w:lang w:val="en-GB"/>
        </w:rPr>
      </w:pPr>
      <w:r w:rsidRPr="00224750">
        <w:rPr>
          <w:rFonts w:ascii="Calibri" w:eastAsia="Calibri" w:hAnsi="Calibri"/>
          <w:iCs/>
          <w:lang w:val="en-GB"/>
        </w:rPr>
        <w:t xml:space="preserve">Frey CF, Schild M, Hemphill A, Stünzi P, Müller N, Gottstein B, Burgener IA. (2009) Intestinal </w:t>
      </w:r>
      <w:r w:rsidRPr="00224750">
        <w:rPr>
          <w:rFonts w:ascii="Calibri" w:eastAsia="Calibri" w:hAnsi="Calibri"/>
          <w:i/>
          <w:iCs/>
          <w:lang w:val="en-GB"/>
        </w:rPr>
        <w:t>Tritrichomonas foetus</w:t>
      </w:r>
      <w:r w:rsidRPr="00224750">
        <w:rPr>
          <w:rFonts w:ascii="Calibri" w:eastAsia="Calibri" w:hAnsi="Calibri"/>
          <w:iCs/>
          <w:lang w:val="en-GB"/>
        </w:rPr>
        <w:t xml:space="preserve"> infection in cats in Switzerland detected by in vitro cultivation and PCR. Parasitology Research; 104:783-788.</w:t>
      </w:r>
    </w:p>
    <w:p w14:paraId="16877A47" w14:textId="2AB6CF85" w:rsidR="00456AD7" w:rsidRPr="00224750" w:rsidRDefault="00456AD7" w:rsidP="00456AD7">
      <w:pPr>
        <w:spacing w:after="160" w:line="360" w:lineRule="auto"/>
        <w:jc w:val="both"/>
        <w:rPr>
          <w:rFonts w:ascii="Calibri" w:eastAsia="Calibri" w:hAnsi="Calibri"/>
          <w:iCs/>
          <w:lang w:val="en-GB"/>
        </w:rPr>
      </w:pPr>
      <w:r w:rsidRPr="00224750">
        <w:rPr>
          <w:rFonts w:ascii="Calibri" w:eastAsia="Calibri" w:hAnsi="Calibri"/>
          <w:iCs/>
          <w:lang w:val="en-GB"/>
        </w:rPr>
        <w:t xml:space="preserve">Gookin JL, Birkenheuer AJ, Breitschwerdt EB, Levy MG. (2002) Single-tube nested PCR for detection of </w:t>
      </w:r>
      <w:r w:rsidRPr="00224750">
        <w:rPr>
          <w:rFonts w:ascii="Calibri" w:eastAsia="Calibri" w:hAnsi="Calibri"/>
          <w:i/>
          <w:iCs/>
          <w:lang w:val="en-GB"/>
        </w:rPr>
        <w:t>Tritrichomonas foetus</w:t>
      </w:r>
      <w:r w:rsidRPr="00224750">
        <w:rPr>
          <w:rFonts w:ascii="Calibri" w:eastAsia="Calibri" w:hAnsi="Calibri"/>
          <w:iCs/>
          <w:lang w:val="en-GB"/>
        </w:rPr>
        <w:t xml:space="preserve"> in feline </w:t>
      </w:r>
      <w:r w:rsidRPr="00224750">
        <w:rPr>
          <w:rFonts w:ascii="Calibri" w:eastAsia="Calibri" w:hAnsi="Calibri"/>
          <w:iCs/>
          <w:noProof/>
          <w:lang w:val="en-GB"/>
        </w:rPr>
        <w:t>f</w:t>
      </w:r>
      <w:r w:rsidR="007E2201" w:rsidRPr="00224750">
        <w:rPr>
          <w:rFonts w:ascii="Calibri" w:eastAsia="Calibri" w:hAnsi="Calibri"/>
          <w:iCs/>
          <w:noProof/>
          <w:lang w:val="en-GB"/>
        </w:rPr>
        <w:t>a</w:t>
      </w:r>
      <w:r w:rsidRPr="00224750">
        <w:rPr>
          <w:rFonts w:ascii="Calibri" w:eastAsia="Calibri" w:hAnsi="Calibri"/>
          <w:iCs/>
          <w:noProof/>
          <w:lang w:val="en-GB"/>
        </w:rPr>
        <w:t>eces</w:t>
      </w:r>
      <w:r w:rsidRPr="00224750">
        <w:rPr>
          <w:rFonts w:ascii="Calibri" w:eastAsia="Calibri" w:hAnsi="Calibri"/>
          <w:iCs/>
          <w:lang w:val="en-GB"/>
        </w:rPr>
        <w:t xml:space="preserve">. </w:t>
      </w:r>
      <w:r w:rsidRPr="00224750">
        <w:rPr>
          <w:rFonts w:ascii="Calibri" w:eastAsia="Calibri" w:hAnsi="Calibri"/>
          <w:i/>
          <w:iCs/>
          <w:lang w:val="en-GB"/>
        </w:rPr>
        <w:t>Journal of Clinical Microbiology</w:t>
      </w:r>
      <w:r w:rsidRPr="00224750">
        <w:rPr>
          <w:rFonts w:ascii="Calibri" w:eastAsia="Calibri" w:hAnsi="Calibri"/>
          <w:iCs/>
          <w:lang w:val="en-GB"/>
        </w:rPr>
        <w:t xml:space="preserve">; </w:t>
      </w:r>
      <w:r w:rsidRPr="00224750">
        <w:rPr>
          <w:rFonts w:ascii="Calibri" w:eastAsia="Calibri" w:hAnsi="Calibri"/>
          <w:b/>
          <w:bCs/>
          <w:iCs/>
          <w:lang w:val="en-GB"/>
        </w:rPr>
        <w:t>40</w:t>
      </w:r>
      <w:r w:rsidRPr="00224750">
        <w:rPr>
          <w:rFonts w:ascii="Calibri" w:eastAsia="Calibri" w:hAnsi="Calibri"/>
          <w:iCs/>
          <w:lang w:val="en-GB"/>
        </w:rPr>
        <w:t>:4126-4130</w:t>
      </w:r>
    </w:p>
    <w:p w14:paraId="666AA9B7" w14:textId="01CF93B2" w:rsidR="00456AD7" w:rsidRPr="00224750" w:rsidRDefault="00456AD7" w:rsidP="00456AD7">
      <w:pPr>
        <w:spacing w:after="160" w:line="360" w:lineRule="auto"/>
        <w:jc w:val="both"/>
        <w:rPr>
          <w:rFonts w:ascii="Calibri" w:eastAsia="Calibri" w:hAnsi="Calibri"/>
          <w:iCs/>
          <w:lang w:val="en-GB"/>
        </w:rPr>
      </w:pPr>
      <w:r w:rsidRPr="00224750">
        <w:rPr>
          <w:rFonts w:ascii="Calibri" w:eastAsia="Calibri" w:hAnsi="Calibri"/>
          <w:iCs/>
          <w:lang w:val="en-GB"/>
        </w:rPr>
        <w:t xml:space="preserve">Gookin JL, Birkenheuer AJ, St John V, Spector M, Levy MG. Molecular characterization of </w:t>
      </w:r>
      <w:r w:rsidRPr="00224750">
        <w:rPr>
          <w:rFonts w:ascii="Calibri" w:eastAsia="Calibri" w:hAnsi="Calibri"/>
          <w:i/>
          <w:iCs/>
          <w:lang w:val="en-GB"/>
        </w:rPr>
        <w:t>trichomonads</w:t>
      </w:r>
      <w:r w:rsidRPr="00224750">
        <w:rPr>
          <w:rFonts w:ascii="Calibri" w:eastAsia="Calibri" w:hAnsi="Calibri"/>
          <w:iCs/>
          <w:lang w:val="en-GB"/>
        </w:rPr>
        <w:t xml:space="preserve"> from </w:t>
      </w:r>
      <w:r w:rsidRPr="00224750">
        <w:rPr>
          <w:rFonts w:ascii="Calibri" w:eastAsia="Calibri" w:hAnsi="Calibri"/>
          <w:iCs/>
          <w:noProof/>
          <w:lang w:val="en-GB"/>
        </w:rPr>
        <w:t>f</w:t>
      </w:r>
      <w:r w:rsidR="007E2201" w:rsidRPr="00224750">
        <w:rPr>
          <w:rFonts w:ascii="Calibri" w:eastAsia="Calibri" w:hAnsi="Calibri"/>
          <w:iCs/>
          <w:noProof/>
          <w:lang w:val="en-GB"/>
        </w:rPr>
        <w:t>a</w:t>
      </w:r>
      <w:r w:rsidRPr="00224750">
        <w:rPr>
          <w:rFonts w:ascii="Calibri" w:eastAsia="Calibri" w:hAnsi="Calibri"/>
          <w:iCs/>
          <w:noProof/>
          <w:lang w:val="en-GB"/>
        </w:rPr>
        <w:t>eces</w:t>
      </w:r>
      <w:r w:rsidRPr="00224750">
        <w:rPr>
          <w:rFonts w:ascii="Calibri" w:eastAsia="Calibri" w:hAnsi="Calibri"/>
          <w:iCs/>
          <w:lang w:val="en-GB"/>
        </w:rPr>
        <w:t xml:space="preserve"> of dogs with </w:t>
      </w:r>
      <w:r w:rsidRPr="00224750">
        <w:rPr>
          <w:rFonts w:ascii="Calibri" w:eastAsia="Calibri" w:hAnsi="Calibri"/>
          <w:iCs/>
          <w:noProof/>
          <w:lang w:val="en-GB"/>
        </w:rPr>
        <w:t>diarrh</w:t>
      </w:r>
      <w:r w:rsidR="007E2201" w:rsidRPr="00224750">
        <w:rPr>
          <w:rFonts w:ascii="Calibri" w:eastAsia="Calibri" w:hAnsi="Calibri"/>
          <w:iCs/>
          <w:noProof/>
          <w:lang w:val="en-GB"/>
        </w:rPr>
        <w:t>o</w:t>
      </w:r>
      <w:r w:rsidRPr="00224750">
        <w:rPr>
          <w:rFonts w:ascii="Calibri" w:eastAsia="Calibri" w:hAnsi="Calibri"/>
          <w:iCs/>
          <w:noProof/>
          <w:lang w:val="en-GB"/>
        </w:rPr>
        <w:t>ea</w:t>
      </w:r>
      <w:r w:rsidRPr="00224750">
        <w:rPr>
          <w:rFonts w:ascii="Calibri" w:eastAsia="Calibri" w:hAnsi="Calibri"/>
          <w:i/>
          <w:iCs/>
          <w:lang w:val="en-GB"/>
        </w:rPr>
        <w:t>. J Parasitol</w:t>
      </w:r>
      <w:r w:rsidRPr="00224750">
        <w:rPr>
          <w:rFonts w:ascii="Calibri" w:eastAsia="Calibri" w:hAnsi="Calibri"/>
          <w:iCs/>
          <w:lang w:val="en-GB"/>
        </w:rPr>
        <w:t xml:space="preserve"> 2005; 91: 939-43.</w:t>
      </w:r>
    </w:p>
    <w:p w14:paraId="24FDCCF7" w14:textId="22CC1E7A" w:rsidR="00456AD7" w:rsidRPr="00224750" w:rsidRDefault="00456AD7" w:rsidP="00456AD7">
      <w:pPr>
        <w:spacing w:after="160" w:line="360" w:lineRule="auto"/>
        <w:jc w:val="both"/>
        <w:rPr>
          <w:rFonts w:ascii="Calibri" w:eastAsia="Calibri" w:hAnsi="Calibri"/>
          <w:lang w:val="en-GB"/>
        </w:rPr>
      </w:pPr>
      <w:r w:rsidRPr="00224750">
        <w:rPr>
          <w:rFonts w:ascii="Calibri" w:eastAsia="Calibri" w:hAnsi="Calibri"/>
          <w:lang w:val="en-GB"/>
        </w:rPr>
        <w:t xml:space="preserve">Gookin JL, Breitschwerdt EB, Levy MG, Gager RB, Benrud JG. (1999) </w:t>
      </w:r>
      <w:r w:rsidRPr="00224750">
        <w:rPr>
          <w:rFonts w:ascii="Calibri" w:eastAsia="Calibri" w:hAnsi="Calibri"/>
          <w:noProof/>
          <w:lang w:val="en-GB"/>
        </w:rPr>
        <w:t>Diarrh</w:t>
      </w:r>
      <w:r w:rsidR="007E2201" w:rsidRPr="00224750">
        <w:rPr>
          <w:rFonts w:ascii="Calibri" w:eastAsia="Calibri" w:hAnsi="Calibri"/>
          <w:noProof/>
          <w:lang w:val="en-GB"/>
        </w:rPr>
        <w:t>o</w:t>
      </w:r>
      <w:r w:rsidRPr="00224750">
        <w:rPr>
          <w:rFonts w:ascii="Calibri" w:eastAsia="Calibri" w:hAnsi="Calibri"/>
          <w:noProof/>
          <w:lang w:val="en-GB"/>
        </w:rPr>
        <w:t>ea</w:t>
      </w:r>
      <w:r w:rsidRPr="00224750">
        <w:rPr>
          <w:rFonts w:ascii="Calibri" w:eastAsia="Calibri" w:hAnsi="Calibri"/>
          <w:lang w:val="en-GB"/>
        </w:rPr>
        <w:t xml:space="preserve"> associated with </w:t>
      </w:r>
      <w:r w:rsidRPr="00224750">
        <w:rPr>
          <w:rFonts w:ascii="Calibri" w:eastAsia="Calibri" w:hAnsi="Calibri"/>
          <w:i/>
          <w:lang w:val="en-GB"/>
        </w:rPr>
        <w:t xml:space="preserve">Trichomonosis in cats. </w:t>
      </w:r>
      <w:r w:rsidRPr="00224750">
        <w:rPr>
          <w:rFonts w:ascii="Calibri" w:eastAsia="Calibri" w:hAnsi="Calibri"/>
          <w:i/>
          <w:iCs/>
          <w:lang w:val="en-GB"/>
        </w:rPr>
        <w:t>Journal of the American Veterinary Medical</w:t>
      </w:r>
      <w:r w:rsidRPr="00224750">
        <w:rPr>
          <w:rFonts w:ascii="Calibri" w:eastAsia="Calibri" w:hAnsi="Calibri"/>
          <w:i/>
          <w:lang w:val="en-GB"/>
        </w:rPr>
        <w:t xml:space="preserve"> </w:t>
      </w:r>
      <w:r w:rsidRPr="00224750">
        <w:rPr>
          <w:rFonts w:ascii="Calibri" w:eastAsia="Calibri" w:hAnsi="Calibri"/>
          <w:i/>
          <w:iCs/>
          <w:lang w:val="en-GB"/>
        </w:rPr>
        <w:t>Association</w:t>
      </w:r>
      <w:r w:rsidRPr="00224750">
        <w:rPr>
          <w:rFonts w:ascii="Calibri" w:eastAsia="Calibri" w:hAnsi="Calibri"/>
          <w:lang w:val="en-GB"/>
        </w:rPr>
        <w:t xml:space="preserve">; </w:t>
      </w:r>
      <w:r w:rsidRPr="00224750">
        <w:rPr>
          <w:rFonts w:ascii="Calibri" w:eastAsia="Calibri" w:hAnsi="Calibri"/>
          <w:b/>
          <w:bCs/>
          <w:lang w:val="en-GB"/>
        </w:rPr>
        <w:t>215</w:t>
      </w:r>
      <w:r w:rsidRPr="00224750">
        <w:rPr>
          <w:rFonts w:ascii="Calibri" w:eastAsia="Calibri" w:hAnsi="Calibri"/>
          <w:lang w:val="en-GB"/>
        </w:rPr>
        <w:t>:1450-1454.</w:t>
      </w:r>
    </w:p>
    <w:p w14:paraId="37ACE065" w14:textId="77777777" w:rsidR="00456AD7" w:rsidRPr="00224750" w:rsidRDefault="00456AD7" w:rsidP="00456AD7">
      <w:pPr>
        <w:spacing w:after="160" w:line="360" w:lineRule="auto"/>
        <w:jc w:val="both"/>
        <w:rPr>
          <w:rFonts w:ascii="Calibri" w:eastAsia="Calibri" w:hAnsi="Calibri"/>
          <w:i/>
          <w:iCs/>
          <w:lang w:val="en-GB"/>
        </w:rPr>
      </w:pPr>
      <w:r w:rsidRPr="00224750">
        <w:rPr>
          <w:rFonts w:ascii="Calibri" w:eastAsia="Calibri" w:hAnsi="Calibri"/>
          <w:iCs/>
          <w:lang w:val="en-GB"/>
        </w:rPr>
        <w:t xml:space="preserve">Gookin JL, Copple CN, Papich MG, Poore MF, Stauffer SH, Birkenheuer AJ, Twedt DC, Levy MG. (2006) Efficacy of Ronidazole for treatment of feline </w:t>
      </w:r>
      <w:r w:rsidRPr="00224750">
        <w:rPr>
          <w:rFonts w:ascii="Calibri" w:eastAsia="Calibri" w:hAnsi="Calibri"/>
          <w:i/>
          <w:iCs/>
          <w:lang w:val="en-GB"/>
        </w:rPr>
        <w:t>Tritrichomonas foetus</w:t>
      </w:r>
      <w:r w:rsidRPr="00224750">
        <w:rPr>
          <w:rFonts w:ascii="Calibri" w:eastAsia="Calibri" w:hAnsi="Calibri"/>
          <w:iCs/>
          <w:lang w:val="en-GB"/>
        </w:rPr>
        <w:t xml:space="preserve"> infection. </w:t>
      </w:r>
      <w:r w:rsidRPr="00224750">
        <w:rPr>
          <w:rFonts w:ascii="Calibri" w:eastAsia="Calibri" w:hAnsi="Calibri"/>
          <w:i/>
          <w:iCs/>
          <w:lang w:val="en-GB"/>
        </w:rPr>
        <w:t>Journal of Veterinary Internal Medicine; 20:536-543.</w:t>
      </w:r>
    </w:p>
    <w:p w14:paraId="7E295329" w14:textId="77777777" w:rsidR="00456AD7" w:rsidRPr="00224750" w:rsidRDefault="00456AD7" w:rsidP="00456AD7">
      <w:pPr>
        <w:spacing w:after="160" w:line="360" w:lineRule="auto"/>
        <w:jc w:val="both"/>
        <w:rPr>
          <w:rFonts w:ascii="Calibri" w:eastAsia="Calibri" w:hAnsi="Calibri"/>
          <w:iCs/>
          <w:lang w:val="en-GB"/>
        </w:rPr>
      </w:pPr>
      <w:r w:rsidRPr="00224750">
        <w:rPr>
          <w:rFonts w:ascii="Calibri" w:eastAsia="Calibri" w:hAnsi="Calibri"/>
          <w:iCs/>
          <w:lang w:val="en-GB"/>
        </w:rPr>
        <w:t xml:space="preserve">Gookin JL, Foster DM, Poore MF, Stebbins ME, Levy MG. (2003) Use of a commercially available culture system for diagnosis of </w:t>
      </w:r>
      <w:r w:rsidRPr="00224750">
        <w:rPr>
          <w:rFonts w:ascii="Calibri" w:eastAsia="Calibri" w:hAnsi="Calibri"/>
          <w:i/>
          <w:iCs/>
          <w:lang w:val="en-GB"/>
        </w:rPr>
        <w:t>Tritrichomonas foetus</w:t>
      </w:r>
      <w:r w:rsidRPr="00224750">
        <w:rPr>
          <w:rFonts w:ascii="Calibri" w:eastAsia="Calibri" w:hAnsi="Calibri"/>
          <w:iCs/>
          <w:lang w:val="en-GB"/>
        </w:rPr>
        <w:t xml:space="preserve"> infection in cats. </w:t>
      </w:r>
      <w:r w:rsidRPr="00224750">
        <w:rPr>
          <w:rFonts w:ascii="Calibri" w:eastAsia="Calibri" w:hAnsi="Calibri"/>
          <w:i/>
          <w:iCs/>
          <w:lang w:val="en-GB"/>
        </w:rPr>
        <w:t>Journal of the American Veterinary Medical Association</w:t>
      </w:r>
      <w:r w:rsidRPr="00224750">
        <w:rPr>
          <w:rFonts w:ascii="Calibri" w:eastAsia="Calibri" w:hAnsi="Calibri"/>
          <w:iCs/>
          <w:lang w:val="en-GB"/>
        </w:rPr>
        <w:t xml:space="preserve">; </w:t>
      </w:r>
      <w:r w:rsidRPr="00224750">
        <w:rPr>
          <w:rFonts w:ascii="Calibri" w:eastAsia="Calibri" w:hAnsi="Calibri"/>
          <w:b/>
          <w:bCs/>
          <w:iCs/>
          <w:lang w:val="en-GB"/>
        </w:rPr>
        <w:t>222</w:t>
      </w:r>
      <w:r w:rsidRPr="00224750">
        <w:rPr>
          <w:rFonts w:ascii="Calibri" w:eastAsia="Calibri" w:hAnsi="Calibri"/>
          <w:iCs/>
          <w:lang w:val="en-GB"/>
        </w:rPr>
        <w:t>:1376:1379.</w:t>
      </w:r>
    </w:p>
    <w:p w14:paraId="12684F3F" w14:textId="77777777" w:rsidR="00456AD7" w:rsidRPr="00224750" w:rsidRDefault="00456AD7" w:rsidP="00456AD7">
      <w:pPr>
        <w:spacing w:after="160" w:line="360" w:lineRule="auto"/>
        <w:jc w:val="both"/>
        <w:rPr>
          <w:rFonts w:ascii="Calibri" w:eastAsia="Calibri" w:hAnsi="Calibri"/>
          <w:lang w:val="en-GB"/>
        </w:rPr>
      </w:pPr>
      <w:r w:rsidRPr="00224750">
        <w:rPr>
          <w:rFonts w:ascii="Calibri" w:eastAsia="Calibri" w:hAnsi="Calibri"/>
          <w:lang w:val="en-GB"/>
        </w:rPr>
        <w:t xml:space="preserve">Gookin JL, Levy MG, Law JM, Papich MG, Poore MF, Breitschwerdt EB. (2001) Experimental infection of cats with </w:t>
      </w:r>
      <w:r w:rsidRPr="00224750">
        <w:rPr>
          <w:rFonts w:ascii="Calibri" w:eastAsia="Calibri" w:hAnsi="Calibri"/>
          <w:i/>
          <w:iCs/>
          <w:lang w:val="en-GB"/>
        </w:rPr>
        <w:t>Tritrichomonas foetus</w:t>
      </w:r>
      <w:r w:rsidRPr="00224750">
        <w:rPr>
          <w:rFonts w:ascii="Calibri" w:eastAsia="Calibri" w:hAnsi="Calibri"/>
          <w:lang w:val="en-GB"/>
        </w:rPr>
        <w:t xml:space="preserve">. </w:t>
      </w:r>
      <w:r w:rsidRPr="00224750">
        <w:rPr>
          <w:rFonts w:ascii="Calibri" w:eastAsia="Calibri" w:hAnsi="Calibri"/>
          <w:i/>
          <w:iCs/>
          <w:lang w:val="en-GB"/>
        </w:rPr>
        <w:t>American Journal of</w:t>
      </w:r>
      <w:r w:rsidRPr="00224750">
        <w:rPr>
          <w:rFonts w:ascii="Calibri" w:eastAsia="Calibri" w:hAnsi="Calibri"/>
          <w:i/>
          <w:lang w:val="en-GB"/>
        </w:rPr>
        <w:t xml:space="preserve"> </w:t>
      </w:r>
      <w:r w:rsidRPr="00224750">
        <w:rPr>
          <w:rFonts w:ascii="Calibri" w:eastAsia="Calibri" w:hAnsi="Calibri"/>
          <w:i/>
          <w:iCs/>
          <w:lang w:val="en-GB"/>
        </w:rPr>
        <w:t>Veterinary Research</w:t>
      </w:r>
      <w:r w:rsidRPr="00224750">
        <w:rPr>
          <w:rFonts w:ascii="Calibri" w:eastAsia="Calibri" w:hAnsi="Calibri"/>
          <w:lang w:val="en-GB"/>
        </w:rPr>
        <w:t>; 62(11):1690-1697.</w:t>
      </w:r>
    </w:p>
    <w:p w14:paraId="46B4E766" w14:textId="77777777" w:rsidR="00456AD7" w:rsidRPr="00224750" w:rsidRDefault="00456AD7" w:rsidP="00456AD7">
      <w:pPr>
        <w:spacing w:after="160" w:line="360" w:lineRule="auto"/>
        <w:jc w:val="both"/>
        <w:rPr>
          <w:rFonts w:ascii="Calibri" w:eastAsia="Calibri" w:hAnsi="Calibri"/>
          <w:iCs/>
          <w:lang w:val="en-GB"/>
        </w:rPr>
      </w:pPr>
      <w:r w:rsidRPr="00224750">
        <w:rPr>
          <w:rFonts w:ascii="Calibri" w:eastAsia="Calibri" w:hAnsi="Calibri"/>
          <w:iCs/>
          <w:lang w:val="en-GB"/>
        </w:rPr>
        <w:lastRenderedPageBreak/>
        <w:t xml:space="preserve">Gookin JL, Stebbins ME, Hunt E, Burlone K, Fulton M, Hochel R, Talaat M, Poore M, Levy MG. (2004) Prevalence of and risk factors for feline </w:t>
      </w:r>
      <w:r w:rsidRPr="00224750">
        <w:rPr>
          <w:rFonts w:ascii="Calibri" w:eastAsia="Calibri" w:hAnsi="Calibri"/>
          <w:i/>
          <w:iCs/>
          <w:lang w:val="en-GB"/>
        </w:rPr>
        <w:t>Tritrichomonas foetus</w:t>
      </w:r>
      <w:r w:rsidRPr="00224750">
        <w:rPr>
          <w:rFonts w:ascii="Calibri" w:eastAsia="Calibri" w:hAnsi="Calibri"/>
          <w:iCs/>
          <w:lang w:val="en-GB"/>
        </w:rPr>
        <w:t xml:space="preserve"> and Giardia infection. </w:t>
      </w:r>
      <w:r w:rsidRPr="00224750">
        <w:rPr>
          <w:rFonts w:ascii="Calibri" w:eastAsia="Calibri" w:hAnsi="Calibri"/>
          <w:i/>
          <w:iCs/>
          <w:lang w:val="en-GB"/>
        </w:rPr>
        <w:t>Journal of Clinical Microbiology;</w:t>
      </w:r>
      <w:r w:rsidRPr="00224750">
        <w:rPr>
          <w:rFonts w:ascii="Calibri" w:eastAsia="Calibri" w:hAnsi="Calibri"/>
          <w:iCs/>
          <w:lang w:val="en-GB"/>
        </w:rPr>
        <w:t xml:space="preserve"> </w:t>
      </w:r>
      <w:r w:rsidRPr="00224750">
        <w:rPr>
          <w:rFonts w:ascii="Calibri" w:eastAsia="Calibri" w:hAnsi="Calibri"/>
          <w:b/>
          <w:bCs/>
          <w:iCs/>
          <w:lang w:val="en-GB"/>
        </w:rPr>
        <w:t>42</w:t>
      </w:r>
      <w:r w:rsidRPr="00224750">
        <w:rPr>
          <w:rFonts w:ascii="Calibri" w:eastAsia="Calibri" w:hAnsi="Calibri"/>
          <w:iCs/>
          <w:lang w:val="en-GB"/>
        </w:rPr>
        <w:t>:2707-2710</w:t>
      </w:r>
    </w:p>
    <w:p w14:paraId="251E00C9" w14:textId="3E2F2A70" w:rsidR="00456AD7" w:rsidRPr="00224750" w:rsidRDefault="00456AD7" w:rsidP="00456AD7">
      <w:pPr>
        <w:spacing w:after="160" w:line="360" w:lineRule="auto"/>
        <w:jc w:val="both"/>
        <w:rPr>
          <w:rFonts w:ascii="Calibri" w:eastAsia="Calibri" w:hAnsi="Calibri"/>
          <w:iCs/>
          <w:lang w:val="en"/>
        </w:rPr>
      </w:pPr>
      <w:r w:rsidRPr="00224750">
        <w:rPr>
          <w:rFonts w:ascii="Calibri" w:eastAsia="Calibri" w:hAnsi="Calibri"/>
          <w:iCs/>
          <w:lang w:val="en"/>
        </w:rPr>
        <w:t xml:space="preserve">Gookin, J., Hanrahan, K. and Levy, M. (2017). The </w:t>
      </w:r>
      <w:r w:rsidRPr="00224750">
        <w:rPr>
          <w:rFonts w:ascii="Calibri" w:eastAsia="Calibri" w:hAnsi="Calibri"/>
          <w:iCs/>
          <w:noProof/>
          <w:lang w:val="en"/>
        </w:rPr>
        <w:t>conundrum</w:t>
      </w:r>
      <w:r w:rsidRPr="00224750">
        <w:rPr>
          <w:rFonts w:ascii="Calibri" w:eastAsia="Calibri" w:hAnsi="Calibri"/>
          <w:iCs/>
          <w:lang w:val="en"/>
        </w:rPr>
        <w:t xml:space="preserve"> of feline</w:t>
      </w:r>
      <w:r w:rsidRPr="00224750">
        <w:rPr>
          <w:rFonts w:ascii="Calibri" w:eastAsia="Calibri" w:hAnsi="Calibri"/>
          <w:i/>
          <w:iCs/>
          <w:lang w:val="en"/>
        </w:rPr>
        <w:t xml:space="preserve"> trichomonosis</w:t>
      </w:r>
      <w:r w:rsidRPr="00224750">
        <w:rPr>
          <w:rFonts w:ascii="Calibri" w:eastAsia="Calibri" w:hAnsi="Calibri"/>
          <w:iCs/>
          <w:lang w:val="en"/>
        </w:rPr>
        <w:t xml:space="preserve"> – The more we learn the ‘trickier’ it gets</w:t>
      </w:r>
      <w:r w:rsidRPr="00224750">
        <w:rPr>
          <w:rFonts w:ascii="Calibri" w:eastAsia="Calibri" w:hAnsi="Calibri"/>
          <w:i/>
          <w:iCs/>
          <w:lang w:val="en"/>
        </w:rPr>
        <w:t>. Journal of Feline Medicine and Surgery</w:t>
      </w:r>
      <w:r w:rsidRPr="00224750">
        <w:rPr>
          <w:rFonts w:ascii="Calibri" w:eastAsia="Calibri" w:hAnsi="Calibri"/>
          <w:iCs/>
          <w:lang w:val="en"/>
        </w:rPr>
        <w:t>, 19(3), pp.261-274.</w:t>
      </w:r>
    </w:p>
    <w:p w14:paraId="0B10D280" w14:textId="77777777" w:rsidR="00456AD7" w:rsidRPr="00224750" w:rsidRDefault="00456AD7" w:rsidP="00456AD7">
      <w:pPr>
        <w:spacing w:after="160" w:line="360" w:lineRule="auto"/>
        <w:jc w:val="both"/>
        <w:rPr>
          <w:rFonts w:ascii="Calibri" w:eastAsia="Calibri" w:hAnsi="Calibri"/>
          <w:iCs/>
          <w:lang w:val="en-GB"/>
        </w:rPr>
      </w:pPr>
      <w:r w:rsidRPr="00224750">
        <w:rPr>
          <w:rFonts w:ascii="Calibri" w:eastAsia="Calibri" w:hAnsi="Calibri"/>
          <w:iCs/>
          <w:lang w:val="en-GB"/>
        </w:rPr>
        <w:t xml:space="preserve">Grahn RA, BonDurant RH, van Hoosear KA, Walker RL, Lyons LA. An improved molecular assay for </w:t>
      </w:r>
      <w:r w:rsidRPr="00224750">
        <w:rPr>
          <w:rFonts w:ascii="Calibri" w:eastAsia="Calibri" w:hAnsi="Calibri"/>
          <w:i/>
          <w:iCs/>
          <w:lang w:val="en-GB"/>
        </w:rPr>
        <w:t>Tritrichomonas foetus. Vet Parasitol</w:t>
      </w:r>
      <w:r w:rsidRPr="00224750">
        <w:rPr>
          <w:rFonts w:ascii="Calibri" w:eastAsia="Calibri" w:hAnsi="Calibri"/>
          <w:iCs/>
          <w:lang w:val="en-GB"/>
        </w:rPr>
        <w:t xml:space="preserve"> 2005; 127: 33-41.</w:t>
      </w:r>
    </w:p>
    <w:p w14:paraId="1F6823D0" w14:textId="77777777" w:rsidR="00456AD7" w:rsidRPr="00224750" w:rsidRDefault="00456AD7" w:rsidP="00456AD7">
      <w:pPr>
        <w:spacing w:after="160" w:line="360" w:lineRule="auto"/>
        <w:jc w:val="both"/>
        <w:rPr>
          <w:rFonts w:ascii="Calibri" w:eastAsia="Calibri" w:hAnsi="Calibri"/>
          <w:iCs/>
          <w:lang w:val="en-GB"/>
        </w:rPr>
      </w:pPr>
      <w:r w:rsidRPr="00224750">
        <w:rPr>
          <w:rFonts w:ascii="Calibri" w:eastAsia="Calibri" w:hAnsi="Calibri"/>
          <w:iCs/>
          <w:lang w:val="en-GB"/>
        </w:rPr>
        <w:t xml:space="preserve">Gray SG, Hunter SA, Stone MR, Gookin JL. (2010) Assessment of reproductive tract disease in cats at risk for </w:t>
      </w:r>
      <w:r w:rsidRPr="00224750">
        <w:rPr>
          <w:rFonts w:ascii="Calibri" w:eastAsia="Calibri" w:hAnsi="Calibri"/>
          <w:i/>
          <w:iCs/>
          <w:lang w:val="en-GB"/>
        </w:rPr>
        <w:t>Tritrichomonas foetus</w:t>
      </w:r>
      <w:r w:rsidRPr="00224750">
        <w:rPr>
          <w:rFonts w:ascii="Calibri" w:eastAsia="Calibri" w:hAnsi="Calibri"/>
          <w:iCs/>
          <w:lang w:val="en-GB"/>
        </w:rPr>
        <w:t xml:space="preserve"> infection. </w:t>
      </w:r>
      <w:r w:rsidRPr="00224750">
        <w:rPr>
          <w:rFonts w:ascii="Calibri" w:eastAsia="Calibri" w:hAnsi="Calibri"/>
          <w:i/>
          <w:iCs/>
          <w:lang w:val="en-GB"/>
        </w:rPr>
        <w:t>American Journal of Veterinary Research</w:t>
      </w:r>
      <w:r w:rsidRPr="00224750">
        <w:rPr>
          <w:rFonts w:ascii="Calibri" w:eastAsia="Calibri" w:hAnsi="Calibri"/>
          <w:iCs/>
          <w:lang w:val="en-GB"/>
        </w:rPr>
        <w:t>; 71:76-81.</w:t>
      </w:r>
    </w:p>
    <w:p w14:paraId="79329596" w14:textId="77777777" w:rsidR="00456AD7" w:rsidRPr="00224750" w:rsidRDefault="00456AD7" w:rsidP="00456AD7">
      <w:pPr>
        <w:spacing w:after="160" w:line="360" w:lineRule="auto"/>
        <w:jc w:val="both"/>
        <w:rPr>
          <w:rFonts w:ascii="Calibri" w:eastAsia="Calibri" w:hAnsi="Calibri"/>
          <w:iCs/>
          <w:lang w:val="en-GB"/>
        </w:rPr>
      </w:pPr>
      <w:r w:rsidRPr="00224750">
        <w:rPr>
          <w:rFonts w:ascii="Calibri" w:eastAsia="Calibri" w:hAnsi="Calibri"/>
          <w:iCs/>
          <w:lang w:val="en-GB"/>
        </w:rPr>
        <w:t>Gunn-Moore D, Tennant B. (2007</w:t>
      </w:r>
      <w:r w:rsidRPr="00224750">
        <w:rPr>
          <w:rFonts w:ascii="Calibri" w:eastAsia="Calibri" w:hAnsi="Calibri"/>
          <w:i/>
          <w:iCs/>
          <w:lang w:val="en-GB"/>
        </w:rPr>
        <w:t>) Tritrichomonas foetus</w:t>
      </w:r>
      <w:r w:rsidRPr="00224750">
        <w:rPr>
          <w:rFonts w:ascii="Calibri" w:eastAsia="Calibri" w:hAnsi="Calibri"/>
          <w:iCs/>
          <w:lang w:val="en-GB"/>
        </w:rPr>
        <w:t xml:space="preserve"> diarrhoea in cats. </w:t>
      </w:r>
      <w:r w:rsidRPr="00224750">
        <w:rPr>
          <w:rFonts w:ascii="Calibri" w:eastAsia="Calibri" w:hAnsi="Calibri"/>
          <w:i/>
          <w:iCs/>
          <w:lang w:val="en-GB"/>
        </w:rPr>
        <w:t>Veterinary Record;</w:t>
      </w:r>
      <w:r w:rsidRPr="00224750">
        <w:rPr>
          <w:rFonts w:ascii="Calibri" w:eastAsia="Calibri" w:hAnsi="Calibri"/>
          <w:iCs/>
          <w:lang w:val="en-GB"/>
        </w:rPr>
        <w:t xml:space="preserve"> </w:t>
      </w:r>
      <w:r w:rsidRPr="00224750">
        <w:rPr>
          <w:rFonts w:ascii="Calibri" w:eastAsia="Calibri" w:hAnsi="Calibri"/>
          <w:b/>
          <w:bCs/>
          <w:iCs/>
          <w:lang w:val="en-GB"/>
        </w:rPr>
        <w:t>160</w:t>
      </w:r>
      <w:r w:rsidRPr="00224750">
        <w:rPr>
          <w:rFonts w:ascii="Calibri" w:eastAsia="Calibri" w:hAnsi="Calibri"/>
          <w:iCs/>
          <w:lang w:val="en-GB"/>
        </w:rPr>
        <w:t>:850-851.</w:t>
      </w:r>
    </w:p>
    <w:p w14:paraId="24A19015" w14:textId="77777777" w:rsidR="00456AD7" w:rsidRPr="00224750" w:rsidRDefault="00456AD7" w:rsidP="00456AD7">
      <w:pPr>
        <w:spacing w:after="160" w:line="360" w:lineRule="auto"/>
        <w:jc w:val="both"/>
        <w:rPr>
          <w:rFonts w:ascii="Calibri" w:eastAsia="Calibri" w:hAnsi="Calibri"/>
          <w:lang w:val="en-GB"/>
        </w:rPr>
      </w:pPr>
      <w:r w:rsidRPr="00224750">
        <w:rPr>
          <w:rFonts w:ascii="Calibri" w:eastAsia="Calibri" w:hAnsi="Calibri"/>
          <w:lang w:val="en-GB"/>
        </w:rPr>
        <w:t xml:space="preserve">Gunn-Moore DA, McCann TM, Reed N, Simpson KE, Tennant B. (2007) Prevalence of </w:t>
      </w:r>
      <w:r w:rsidRPr="00224750">
        <w:rPr>
          <w:rFonts w:ascii="Calibri" w:eastAsia="Calibri" w:hAnsi="Calibri"/>
          <w:i/>
          <w:iCs/>
          <w:lang w:val="en-GB"/>
        </w:rPr>
        <w:t xml:space="preserve">Tritrichomonas foetus </w:t>
      </w:r>
      <w:r w:rsidRPr="00224750">
        <w:rPr>
          <w:rFonts w:ascii="Calibri" w:eastAsia="Calibri" w:hAnsi="Calibri"/>
          <w:lang w:val="en-GB"/>
        </w:rPr>
        <w:t xml:space="preserve">infection in cats with diarrhoea in the UK. </w:t>
      </w:r>
      <w:r w:rsidRPr="00224750">
        <w:rPr>
          <w:rFonts w:ascii="Calibri" w:eastAsia="Calibri" w:hAnsi="Calibri"/>
          <w:i/>
          <w:iCs/>
          <w:lang w:val="en-GB"/>
        </w:rPr>
        <w:t>Journal of Feline</w:t>
      </w:r>
      <w:r w:rsidRPr="00224750">
        <w:rPr>
          <w:rFonts w:ascii="Calibri" w:eastAsia="Calibri" w:hAnsi="Calibri"/>
          <w:i/>
          <w:lang w:val="en-GB"/>
        </w:rPr>
        <w:t xml:space="preserve"> </w:t>
      </w:r>
      <w:r w:rsidRPr="00224750">
        <w:rPr>
          <w:rFonts w:ascii="Calibri" w:eastAsia="Calibri" w:hAnsi="Calibri"/>
          <w:i/>
          <w:iCs/>
          <w:lang w:val="en-GB"/>
        </w:rPr>
        <w:t>Medicine and Surgery</w:t>
      </w:r>
      <w:r w:rsidRPr="00224750">
        <w:rPr>
          <w:rFonts w:ascii="Calibri" w:eastAsia="Calibri" w:hAnsi="Calibri"/>
          <w:lang w:val="en-GB"/>
        </w:rPr>
        <w:t xml:space="preserve">; </w:t>
      </w:r>
      <w:r w:rsidRPr="00224750">
        <w:rPr>
          <w:rFonts w:ascii="Calibri" w:eastAsia="Calibri" w:hAnsi="Calibri"/>
          <w:b/>
          <w:bCs/>
          <w:lang w:val="en-GB"/>
        </w:rPr>
        <w:t>9</w:t>
      </w:r>
      <w:r w:rsidRPr="00224750">
        <w:rPr>
          <w:rFonts w:ascii="Calibri" w:eastAsia="Calibri" w:hAnsi="Calibri"/>
          <w:lang w:val="en-GB"/>
        </w:rPr>
        <w:t>:214-218.</w:t>
      </w:r>
    </w:p>
    <w:p w14:paraId="65214161" w14:textId="77777777" w:rsidR="00456AD7" w:rsidRPr="00224750" w:rsidRDefault="00456AD7" w:rsidP="00456AD7">
      <w:pPr>
        <w:spacing w:after="160" w:line="360" w:lineRule="auto"/>
        <w:jc w:val="both"/>
        <w:rPr>
          <w:rFonts w:ascii="Calibri" w:eastAsia="Calibri" w:hAnsi="Calibri"/>
          <w:iCs/>
          <w:lang w:val="en-GB"/>
        </w:rPr>
      </w:pPr>
      <w:r w:rsidRPr="00224750">
        <w:rPr>
          <w:rFonts w:ascii="Calibri" w:eastAsia="Calibri" w:hAnsi="Calibri"/>
          <w:iCs/>
          <w:lang w:val="en"/>
        </w:rPr>
        <w:t xml:space="preserve">Gunn-Moore, D. and Lalor, S. (2011). Treatment of diarrhoea in cats caused by </w:t>
      </w:r>
      <w:r w:rsidRPr="00224750">
        <w:rPr>
          <w:rFonts w:ascii="Calibri" w:eastAsia="Calibri" w:hAnsi="Calibri"/>
          <w:i/>
          <w:iCs/>
          <w:lang w:val="en"/>
        </w:rPr>
        <w:t>Tritrichomonas foetus.</w:t>
      </w:r>
      <w:r w:rsidRPr="00224750">
        <w:rPr>
          <w:rFonts w:ascii="Calibri" w:eastAsia="Calibri" w:hAnsi="Calibri"/>
          <w:iCs/>
          <w:lang w:val="en"/>
        </w:rPr>
        <w:t xml:space="preserve"> </w:t>
      </w:r>
      <w:r w:rsidRPr="00224750">
        <w:rPr>
          <w:rFonts w:ascii="Calibri" w:eastAsia="Calibri" w:hAnsi="Calibri"/>
          <w:i/>
          <w:iCs/>
          <w:lang w:val="en"/>
        </w:rPr>
        <w:t>Veterinary Record</w:t>
      </w:r>
      <w:r w:rsidRPr="00224750">
        <w:rPr>
          <w:rFonts w:ascii="Calibri" w:eastAsia="Calibri" w:hAnsi="Calibri"/>
          <w:iCs/>
          <w:lang w:val="en"/>
        </w:rPr>
        <w:t>, 168(2), pp.56-57.</w:t>
      </w:r>
    </w:p>
    <w:p w14:paraId="47D61894" w14:textId="77777777" w:rsidR="00456AD7" w:rsidRPr="00224750" w:rsidRDefault="00456AD7" w:rsidP="00456AD7">
      <w:pPr>
        <w:spacing w:after="160" w:line="360" w:lineRule="auto"/>
        <w:jc w:val="both"/>
        <w:rPr>
          <w:rFonts w:ascii="Calibri" w:eastAsia="Calibri" w:hAnsi="Calibri"/>
          <w:iCs/>
          <w:lang w:val="en-GB"/>
        </w:rPr>
      </w:pPr>
      <w:r w:rsidRPr="00224750">
        <w:rPr>
          <w:rFonts w:ascii="Calibri" w:eastAsia="Calibri" w:hAnsi="Calibri"/>
          <w:iCs/>
          <w:lang w:val="en-GB"/>
        </w:rPr>
        <w:t xml:space="preserve">Hale S, Jacqueline M, Norris JS. (2009) </w:t>
      </w:r>
      <w:r w:rsidRPr="00224750">
        <w:rPr>
          <w:rFonts w:ascii="Calibri" w:eastAsia="Calibri" w:hAnsi="Calibri"/>
          <w:iCs/>
          <w:noProof/>
          <w:lang w:val="en-GB"/>
        </w:rPr>
        <w:t>Prolonged</w:t>
      </w:r>
      <w:r w:rsidRPr="00224750">
        <w:rPr>
          <w:rFonts w:ascii="Calibri" w:eastAsia="Calibri" w:hAnsi="Calibri"/>
          <w:iCs/>
          <w:lang w:val="en-GB"/>
        </w:rPr>
        <w:t xml:space="preserve"> resilience of </w:t>
      </w:r>
      <w:r w:rsidRPr="00224750">
        <w:rPr>
          <w:rFonts w:ascii="Calibri" w:eastAsia="Calibri" w:hAnsi="Calibri"/>
          <w:i/>
          <w:iCs/>
          <w:lang w:val="en-GB"/>
        </w:rPr>
        <w:t>Tritrichomonas foetus</w:t>
      </w:r>
      <w:r w:rsidRPr="00224750">
        <w:rPr>
          <w:rFonts w:ascii="Calibri" w:eastAsia="Calibri" w:hAnsi="Calibri"/>
          <w:iCs/>
          <w:lang w:val="en-GB"/>
        </w:rPr>
        <w:t xml:space="preserve"> in cat faeces at ambient temperature. </w:t>
      </w:r>
      <w:r w:rsidRPr="00224750">
        <w:rPr>
          <w:rFonts w:ascii="Calibri" w:eastAsia="Calibri" w:hAnsi="Calibri"/>
          <w:i/>
          <w:iCs/>
          <w:lang w:val="en-GB"/>
        </w:rPr>
        <w:t>Veterinary Parasitology</w:t>
      </w:r>
      <w:r w:rsidRPr="00224750">
        <w:rPr>
          <w:rFonts w:ascii="Calibri" w:eastAsia="Calibri" w:hAnsi="Calibri"/>
          <w:iCs/>
          <w:lang w:val="en-GB"/>
        </w:rPr>
        <w:t>; 166:60-65.</w:t>
      </w:r>
    </w:p>
    <w:p w14:paraId="7B79C6A5" w14:textId="06DCD879" w:rsidR="00456AD7" w:rsidRPr="00224750" w:rsidRDefault="00456AD7" w:rsidP="00456AD7">
      <w:pPr>
        <w:spacing w:after="160" w:line="360" w:lineRule="auto"/>
        <w:jc w:val="both"/>
        <w:rPr>
          <w:rFonts w:ascii="Calibri" w:eastAsia="Calibri" w:hAnsi="Calibri"/>
          <w:iCs/>
          <w:lang w:val="en-GB"/>
        </w:rPr>
      </w:pPr>
      <w:r w:rsidRPr="00224750">
        <w:rPr>
          <w:rFonts w:ascii="Calibri" w:eastAsia="Calibri" w:hAnsi="Calibri"/>
          <w:iCs/>
          <w:lang w:val="en-GB"/>
        </w:rPr>
        <w:t xml:space="preserve">Hitchcock DJ. </w:t>
      </w:r>
      <w:r w:rsidRPr="00224750">
        <w:rPr>
          <w:rFonts w:ascii="Calibri" w:eastAsia="Calibri" w:hAnsi="Calibri"/>
          <w:iCs/>
          <w:noProof/>
          <w:lang w:val="en-GB"/>
        </w:rPr>
        <w:t>Incidence</w:t>
      </w:r>
      <w:r w:rsidRPr="00224750">
        <w:rPr>
          <w:rFonts w:ascii="Calibri" w:eastAsia="Calibri" w:hAnsi="Calibri"/>
          <w:iCs/>
          <w:lang w:val="en-GB"/>
        </w:rPr>
        <w:t xml:space="preserve"> of </w:t>
      </w:r>
      <w:r w:rsidRPr="00224750">
        <w:rPr>
          <w:rFonts w:ascii="Calibri" w:eastAsia="Calibri" w:hAnsi="Calibri"/>
          <w:iCs/>
          <w:noProof/>
          <w:lang w:val="en-GB"/>
        </w:rPr>
        <w:t>gastrointestinal</w:t>
      </w:r>
      <w:r w:rsidRPr="00224750">
        <w:rPr>
          <w:rFonts w:ascii="Calibri" w:eastAsia="Calibri" w:hAnsi="Calibri"/>
          <w:iCs/>
          <w:lang w:val="en-GB"/>
        </w:rPr>
        <w:t xml:space="preserve"> parasites in some Michigan kittens. N Am Vet 1953; 34: 428-9.</w:t>
      </w:r>
    </w:p>
    <w:p w14:paraId="09C6A2D4" w14:textId="77777777" w:rsidR="00456AD7" w:rsidRPr="00224750" w:rsidRDefault="00456AD7" w:rsidP="00456AD7">
      <w:pPr>
        <w:spacing w:after="160" w:line="360" w:lineRule="auto"/>
        <w:jc w:val="both"/>
        <w:rPr>
          <w:rFonts w:ascii="Calibri" w:eastAsia="Calibri" w:hAnsi="Calibri"/>
          <w:iCs/>
          <w:lang w:val="en-GB"/>
        </w:rPr>
      </w:pPr>
      <w:r w:rsidRPr="00224750">
        <w:rPr>
          <w:rFonts w:ascii="Calibri" w:eastAsia="Calibri" w:hAnsi="Calibri"/>
          <w:iCs/>
          <w:lang w:val="en-GB"/>
        </w:rPr>
        <w:t xml:space="preserve">Holliday M, Deni D, Gunn-Moore DA. (2009) </w:t>
      </w:r>
      <w:r w:rsidRPr="00224750">
        <w:rPr>
          <w:rFonts w:ascii="Calibri" w:eastAsia="Calibri" w:hAnsi="Calibri"/>
          <w:i/>
          <w:iCs/>
          <w:lang w:val="en-GB"/>
        </w:rPr>
        <w:t>Tritrichomonas foetus</w:t>
      </w:r>
      <w:r w:rsidRPr="00224750">
        <w:rPr>
          <w:rFonts w:ascii="Calibri" w:eastAsia="Calibri" w:hAnsi="Calibri"/>
          <w:iCs/>
          <w:lang w:val="en-GB"/>
        </w:rPr>
        <w:t xml:space="preserve"> infection in cats with diarrhoea in a rescue colony in Italy. </w:t>
      </w:r>
      <w:r w:rsidRPr="00224750">
        <w:rPr>
          <w:rFonts w:ascii="Calibri" w:eastAsia="Calibri" w:hAnsi="Calibri"/>
          <w:i/>
          <w:iCs/>
          <w:lang w:val="en-GB"/>
        </w:rPr>
        <w:t>Journal of Feline Medicine and Surgery</w:t>
      </w:r>
      <w:r w:rsidRPr="00224750">
        <w:rPr>
          <w:rFonts w:ascii="Calibri" w:eastAsia="Calibri" w:hAnsi="Calibri"/>
          <w:iCs/>
          <w:lang w:val="en-GB"/>
        </w:rPr>
        <w:t>; 11:131-134.</w:t>
      </w:r>
    </w:p>
    <w:p w14:paraId="24614E4C" w14:textId="77777777" w:rsidR="00456AD7" w:rsidRPr="00224750" w:rsidRDefault="00456AD7" w:rsidP="00456AD7">
      <w:pPr>
        <w:spacing w:after="160" w:line="360" w:lineRule="auto"/>
        <w:jc w:val="both"/>
        <w:rPr>
          <w:rFonts w:ascii="Calibri" w:eastAsia="Calibri" w:hAnsi="Calibri"/>
          <w:iCs/>
          <w:lang w:val="en-GB"/>
        </w:rPr>
      </w:pPr>
      <w:r w:rsidRPr="00224750">
        <w:rPr>
          <w:rFonts w:ascii="Calibri" w:eastAsia="Calibri" w:hAnsi="Calibri"/>
          <w:iCs/>
          <w:lang w:val="en-GB"/>
        </w:rPr>
        <w:t xml:space="preserve">Jordan HE. </w:t>
      </w:r>
      <w:r w:rsidRPr="00224750">
        <w:rPr>
          <w:rFonts w:ascii="Calibri" w:eastAsia="Calibri" w:hAnsi="Calibri"/>
          <w:i/>
          <w:iCs/>
          <w:lang w:val="en-GB"/>
        </w:rPr>
        <w:t xml:space="preserve">Trichomonas </w:t>
      </w:r>
      <w:r w:rsidRPr="00224750">
        <w:rPr>
          <w:rFonts w:ascii="Calibri" w:eastAsia="Calibri" w:hAnsi="Calibri"/>
          <w:iCs/>
          <w:lang w:val="en-GB"/>
        </w:rPr>
        <w:t>spp. in feline: a case report. Vet Med 1956; 51: 23-4.</w:t>
      </w:r>
    </w:p>
    <w:p w14:paraId="440584B0" w14:textId="77777777" w:rsidR="00456AD7" w:rsidRPr="00224750" w:rsidRDefault="00456AD7" w:rsidP="00456AD7">
      <w:pPr>
        <w:spacing w:after="160" w:line="360" w:lineRule="auto"/>
        <w:jc w:val="both"/>
        <w:rPr>
          <w:rFonts w:ascii="Calibri" w:eastAsia="Calibri" w:hAnsi="Calibri"/>
          <w:iCs/>
          <w:lang w:val="en-GB"/>
        </w:rPr>
      </w:pPr>
      <w:r w:rsidRPr="00224750">
        <w:rPr>
          <w:rFonts w:ascii="Calibri" w:eastAsia="Calibri" w:hAnsi="Calibri"/>
          <w:iCs/>
          <w:lang w:val="en-GB"/>
        </w:rPr>
        <w:t xml:space="preserve">Kingsbury DD, Marks SL, Cave NJ, Grahn RA. (2010) Identification of </w:t>
      </w:r>
      <w:r w:rsidRPr="00224750">
        <w:rPr>
          <w:rFonts w:ascii="Calibri" w:eastAsia="Calibri" w:hAnsi="Calibri"/>
          <w:i/>
          <w:iCs/>
          <w:lang w:val="en-GB"/>
        </w:rPr>
        <w:t>Tritrichomonas foetus</w:t>
      </w:r>
      <w:r w:rsidRPr="00224750">
        <w:rPr>
          <w:rFonts w:ascii="Calibri" w:eastAsia="Calibri" w:hAnsi="Calibri"/>
          <w:iCs/>
          <w:lang w:val="en-GB"/>
        </w:rPr>
        <w:t xml:space="preserve"> and Giardia spp. Infection in pedigree show cats in New Zealand. </w:t>
      </w:r>
      <w:r w:rsidRPr="00224750">
        <w:rPr>
          <w:rFonts w:ascii="Calibri" w:eastAsia="Calibri" w:hAnsi="Calibri"/>
          <w:i/>
          <w:iCs/>
          <w:lang w:val="en-GB"/>
        </w:rPr>
        <w:t>New Zealand Veterinary Journal</w:t>
      </w:r>
      <w:r w:rsidRPr="00224750">
        <w:rPr>
          <w:rFonts w:ascii="Calibri" w:eastAsia="Calibri" w:hAnsi="Calibri"/>
          <w:iCs/>
          <w:lang w:val="en-GB"/>
        </w:rPr>
        <w:t>; 58:6-10.</w:t>
      </w:r>
    </w:p>
    <w:p w14:paraId="22C02DEE" w14:textId="77777777" w:rsidR="00456AD7" w:rsidRPr="00224750" w:rsidRDefault="00456AD7" w:rsidP="00456AD7">
      <w:pPr>
        <w:spacing w:after="160" w:line="360" w:lineRule="auto"/>
        <w:jc w:val="both"/>
        <w:rPr>
          <w:rFonts w:ascii="Calibri" w:eastAsia="Calibri" w:hAnsi="Calibri"/>
          <w:iCs/>
          <w:lang w:val="en-GB"/>
        </w:rPr>
      </w:pPr>
      <w:r w:rsidRPr="00224750">
        <w:rPr>
          <w:rFonts w:ascii="Calibri" w:eastAsia="Calibri" w:hAnsi="Calibri"/>
          <w:iCs/>
          <w:lang w:val="en-GB"/>
        </w:rPr>
        <w:t>Kuehner KA, Marks SL, Kass PH, Sauter-Louis C, Grahn RA, Barutzki D, Hartmann K. (2011) Tritrichomonas foetus infection in purebred cars in Germany: Prevalence of clinical signs and the role of co-infection with other enteroparasites</w:t>
      </w:r>
      <w:r w:rsidRPr="00224750">
        <w:rPr>
          <w:rFonts w:ascii="Calibri" w:eastAsia="Calibri" w:hAnsi="Calibri"/>
          <w:i/>
          <w:iCs/>
          <w:lang w:val="en-GB"/>
        </w:rPr>
        <w:t>. Journal of Feline Medicine and Surgery</w:t>
      </w:r>
      <w:r w:rsidRPr="00224750">
        <w:rPr>
          <w:rFonts w:ascii="Calibri" w:eastAsia="Calibri" w:hAnsi="Calibri"/>
          <w:iCs/>
          <w:lang w:val="en-GB"/>
        </w:rPr>
        <w:t>; 13:251-258.</w:t>
      </w:r>
    </w:p>
    <w:p w14:paraId="41AEBCB5" w14:textId="77777777" w:rsidR="00456AD7" w:rsidRPr="00224750" w:rsidRDefault="00456AD7" w:rsidP="00456AD7">
      <w:pPr>
        <w:spacing w:after="160" w:line="360" w:lineRule="auto"/>
        <w:jc w:val="both"/>
        <w:rPr>
          <w:rFonts w:ascii="Calibri" w:eastAsia="Calibri" w:hAnsi="Calibri"/>
          <w:iCs/>
          <w:lang w:val="en"/>
        </w:rPr>
      </w:pPr>
      <w:r w:rsidRPr="00224750">
        <w:rPr>
          <w:rFonts w:ascii="Calibri" w:eastAsia="Calibri" w:hAnsi="Calibri"/>
          <w:iCs/>
          <w:lang w:val="en"/>
        </w:rPr>
        <w:lastRenderedPageBreak/>
        <w:t>Kulda, J. (1999). Trichomonads, hydrogenosomes and drug resistance. International Journal for Parasitology, 29(2), pp.199-212.</w:t>
      </w:r>
    </w:p>
    <w:p w14:paraId="678A3CE6" w14:textId="77777777" w:rsidR="00456AD7" w:rsidRPr="00224750" w:rsidRDefault="00456AD7" w:rsidP="00456AD7">
      <w:pPr>
        <w:spacing w:after="160" w:line="360" w:lineRule="auto"/>
        <w:jc w:val="both"/>
        <w:rPr>
          <w:rFonts w:ascii="Calibri" w:eastAsia="Calibri" w:hAnsi="Calibri"/>
          <w:iCs/>
          <w:lang w:val="en-GB"/>
        </w:rPr>
      </w:pPr>
      <w:r w:rsidRPr="00224750">
        <w:rPr>
          <w:rFonts w:ascii="Calibri" w:eastAsia="Calibri" w:hAnsi="Calibri"/>
          <w:iCs/>
          <w:lang w:val="en-GB"/>
        </w:rPr>
        <w:t xml:space="preserve">Levine ND, Corliss JO, Cox FE, Deroux G, Grain J, Honigberg BM, Leedale GF, Loeblich AR, Lom J, Lynn D, Merinfeld EG, Page FC, Poljansky G, Sprague V, Vavra J, Wallace FG. (1980) A newly revised classification of the protozoa. Journal of Protozoology; </w:t>
      </w:r>
      <w:r w:rsidRPr="00224750">
        <w:rPr>
          <w:rFonts w:ascii="Calibri" w:eastAsia="Calibri" w:hAnsi="Calibri"/>
          <w:b/>
          <w:bCs/>
          <w:iCs/>
          <w:lang w:val="en-GB"/>
        </w:rPr>
        <w:t>27</w:t>
      </w:r>
      <w:r w:rsidRPr="00224750">
        <w:rPr>
          <w:rFonts w:ascii="Calibri" w:eastAsia="Calibri" w:hAnsi="Calibri"/>
          <w:iCs/>
          <w:lang w:val="en-GB"/>
        </w:rPr>
        <w:t>:37-58.</w:t>
      </w:r>
    </w:p>
    <w:p w14:paraId="3D4F38E5" w14:textId="6E3A1E9B" w:rsidR="00456AD7" w:rsidRPr="00224750" w:rsidRDefault="00456AD7" w:rsidP="00456AD7">
      <w:pPr>
        <w:spacing w:after="160" w:line="360" w:lineRule="auto"/>
        <w:jc w:val="both"/>
        <w:rPr>
          <w:rFonts w:ascii="Calibri" w:eastAsia="Calibri" w:hAnsi="Calibri"/>
          <w:iCs/>
          <w:lang w:val="en-GB"/>
        </w:rPr>
      </w:pPr>
      <w:r w:rsidRPr="00224750">
        <w:rPr>
          <w:rFonts w:ascii="Calibri" w:eastAsia="Calibri" w:hAnsi="Calibri"/>
          <w:iCs/>
          <w:lang w:val="en-GB"/>
        </w:rPr>
        <w:t xml:space="preserve">Levy MG, Gookin JL, Poore M, Birkenheuer AJ, Dykstra MJ, Litaker RW. Tritrichomonas foetus and not Pentatrichomonas </w:t>
      </w:r>
      <w:r w:rsidRPr="00224750">
        <w:rPr>
          <w:rFonts w:ascii="Calibri" w:eastAsia="Calibri" w:hAnsi="Calibri"/>
          <w:iCs/>
          <w:noProof/>
          <w:lang w:val="en-GB"/>
        </w:rPr>
        <w:t>homini</w:t>
      </w:r>
      <w:r w:rsidR="007E2201" w:rsidRPr="00224750">
        <w:rPr>
          <w:rFonts w:ascii="Calibri" w:eastAsia="Calibri" w:hAnsi="Calibri"/>
          <w:iCs/>
          <w:noProof/>
          <w:lang w:val="en-GB"/>
        </w:rPr>
        <w:t>d</w:t>
      </w:r>
      <w:r w:rsidRPr="00224750">
        <w:rPr>
          <w:rFonts w:ascii="Calibri" w:eastAsia="Calibri" w:hAnsi="Calibri"/>
          <w:iCs/>
          <w:noProof/>
          <w:lang w:val="en-GB"/>
        </w:rPr>
        <w:t>s</w:t>
      </w:r>
      <w:r w:rsidRPr="00224750">
        <w:rPr>
          <w:rFonts w:ascii="Calibri" w:eastAsia="Calibri" w:hAnsi="Calibri"/>
          <w:iCs/>
          <w:lang w:val="en-GB"/>
        </w:rPr>
        <w:t xml:space="preserve"> </w:t>
      </w:r>
      <w:r w:rsidR="007E2201" w:rsidRPr="00224750">
        <w:rPr>
          <w:rFonts w:ascii="Calibri" w:eastAsia="Calibri" w:hAnsi="Calibri"/>
          <w:iCs/>
          <w:noProof/>
          <w:lang w:val="en-GB"/>
        </w:rPr>
        <w:t>are</w:t>
      </w:r>
      <w:r w:rsidRPr="00224750">
        <w:rPr>
          <w:rFonts w:ascii="Calibri" w:eastAsia="Calibri" w:hAnsi="Calibri"/>
          <w:iCs/>
          <w:lang w:val="en-GB"/>
        </w:rPr>
        <w:t xml:space="preserve"> the etiologic agent of feline trichomonal </w:t>
      </w:r>
      <w:r w:rsidRPr="00224750">
        <w:rPr>
          <w:rFonts w:ascii="Calibri" w:eastAsia="Calibri" w:hAnsi="Calibri"/>
          <w:iCs/>
          <w:noProof/>
          <w:lang w:val="en-GB"/>
        </w:rPr>
        <w:t>diarrh</w:t>
      </w:r>
      <w:r w:rsidR="007E2201" w:rsidRPr="00224750">
        <w:rPr>
          <w:rFonts w:ascii="Calibri" w:eastAsia="Calibri" w:hAnsi="Calibri"/>
          <w:iCs/>
          <w:noProof/>
          <w:lang w:val="en-GB"/>
        </w:rPr>
        <w:t>o</w:t>
      </w:r>
      <w:r w:rsidRPr="00224750">
        <w:rPr>
          <w:rFonts w:ascii="Calibri" w:eastAsia="Calibri" w:hAnsi="Calibri"/>
          <w:iCs/>
          <w:noProof/>
          <w:lang w:val="en-GB"/>
        </w:rPr>
        <w:t>ea</w:t>
      </w:r>
      <w:r w:rsidRPr="00224750">
        <w:rPr>
          <w:rFonts w:ascii="Calibri" w:eastAsia="Calibri" w:hAnsi="Calibri"/>
          <w:iCs/>
          <w:lang w:val="en-GB"/>
        </w:rPr>
        <w:t>. J Parasitol 2003; 89: 99-104</w:t>
      </w:r>
    </w:p>
    <w:p w14:paraId="23466DE7" w14:textId="77777777" w:rsidR="00456AD7" w:rsidRPr="00224750" w:rsidRDefault="00456AD7" w:rsidP="00456AD7">
      <w:pPr>
        <w:spacing w:after="160" w:line="360" w:lineRule="auto"/>
        <w:jc w:val="both"/>
        <w:rPr>
          <w:rFonts w:ascii="Calibri" w:eastAsia="Calibri" w:hAnsi="Calibri"/>
          <w:iCs/>
          <w:lang w:val="en-GB"/>
        </w:rPr>
      </w:pPr>
      <w:r w:rsidRPr="00224750">
        <w:rPr>
          <w:rFonts w:ascii="Calibri" w:eastAsia="Calibri" w:hAnsi="Calibri"/>
          <w:iCs/>
          <w:lang w:val="en-GB"/>
        </w:rPr>
        <w:t>Levy MG, Gookin JL, Poore MF, Litaker RW, Dykstra M. Information on parasitic gastrointestinal tract infections in cats. J Am Vet Med Assoc 2001; 218: 194-5.</w:t>
      </w:r>
    </w:p>
    <w:p w14:paraId="5FF3000C" w14:textId="77777777" w:rsidR="00456AD7" w:rsidRPr="00224750" w:rsidRDefault="00456AD7" w:rsidP="00456AD7">
      <w:pPr>
        <w:spacing w:after="160" w:line="360" w:lineRule="auto"/>
        <w:jc w:val="both"/>
        <w:rPr>
          <w:rFonts w:ascii="Calibri" w:eastAsia="Calibri" w:hAnsi="Calibri"/>
          <w:iCs/>
          <w:lang w:val="en-GB"/>
        </w:rPr>
      </w:pPr>
      <w:r w:rsidRPr="00224750">
        <w:rPr>
          <w:rFonts w:ascii="Calibri" w:eastAsia="Calibri" w:hAnsi="Calibri"/>
          <w:iCs/>
          <w:lang w:val="en-GB"/>
        </w:rPr>
        <w:t>Lim S, Park S, Ahn K, Oh D, Ryu J, Shin S. (2010) First report of feline intestinal Tritrichomoniasis caused by Tritrichomonas foetus in Korea. Korean Journal of Parasitology; 48:247-251</w:t>
      </w:r>
    </w:p>
    <w:p w14:paraId="0855B0FE" w14:textId="77777777" w:rsidR="00456AD7" w:rsidRPr="00224750" w:rsidRDefault="00456AD7" w:rsidP="00456AD7">
      <w:pPr>
        <w:spacing w:after="160" w:line="360" w:lineRule="auto"/>
        <w:jc w:val="both"/>
        <w:rPr>
          <w:rFonts w:ascii="Calibri" w:eastAsia="Calibri" w:hAnsi="Calibri"/>
          <w:iCs/>
          <w:lang w:val="en-GB"/>
        </w:rPr>
      </w:pPr>
      <w:r w:rsidRPr="00224750">
        <w:rPr>
          <w:rFonts w:ascii="Calibri" w:eastAsia="Calibri" w:hAnsi="Calibri"/>
          <w:iCs/>
          <w:lang w:val="en-GB"/>
        </w:rPr>
        <w:t>Lόpez J, Abarca K, Paredes P, Inzunza E. (2006) Intestinal parasites in dogs and cats with gastrointestinal symptoms in Santiago, Chile. Revista Médica de Chile; 134:193-200.</w:t>
      </w:r>
    </w:p>
    <w:p w14:paraId="5A73B193" w14:textId="77777777" w:rsidR="00456AD7" w:rsidRPr="00224750" w:rsidRDefault="00456AD7" w:rsidP="00456AD7">
      <w:pPr>
        <w:spacing w:after="160" w:line="360" w:lineRule="auto"/>
        <w:jc w:val="both"/>
        <w:rPr>
          <w:rFonts w:ascii="Calibri" w:eastAsia="Calibri" w:hAnsi="Calibri"/>
          <w:iCs/>
          <w:lang w:val="en-GB"/>
        </w:rPr>
      </w:pPr>
      <w:r w:rsidRPr="00224750">
        <w:rPr>
          <w:rFonts w:ascii="Calibri" w:eastAsia="Calibri" w:hAnsi="Calibri"/>
          <w:iCs/>
          <w:lang w:val="en-GB"/>
        </w:rPr>
        <w:t>Manning, K. (2010). Update on the Diagnosis and Management of Tritrichomonas foetus Infections in Cats. Topics in Companion Animal Medicine, 25(3), pp.145-148.</w:t>
      </w:r>
    </w:p>
    <w:p w14:paraId="2370422D" w14:textId="77777777" w:rsidR="00456AD7" w:rsidRPr="00224750" w:rsidRDefault="00456AD7" w:rsidP="00456AD7">
      <w:pPr>
        <w:spacing w:after="160" w:line="360" w:lineRule="auto"/>
        <w:jc w:val="both"/>
        <w:rPr>
          <w:rFonts w:ascii="Calibri" w:eastAsia="Calibri" w:hAnsi="Calibri"/>
          <w:iCs/>
          <w:lang w:val="en-GB"/>
        </w:rPr>
      </w:pPr>
      <w:r w:rsidRPr="00224750">
        <w:rPr>
          <w:rFonts w:ascii="Calibri" w:eastAsia="Calibri" w:hAnsi="Calibri"/>
          <w:iCs/>
          <w:lang w:val="en-GB"/>
        </w:rPr>
        <w:t>Mardell EJ, Sparkes AH. (2006) Chronic diarrhoea associated with Tritrichomonas foetus infection in a British cat. Veterinary Record; 158:765-766.</w:t>
      </w:r>
    </w:p>
    <w:p w14:paraId="24A76FCC" w14:textId="77777777" w:rsidR="00456AD7" w:rsidRPr="00224750" w:rsidRDefault="00456AD7" w:rsidP="00456AD7">
      <w:pPr>
        <w:spacing w:after="160" w:line="360" w:lineRule="auto"/>
        <w:jc w:val="both"/>
        <w:rPr>
          <w:rFonts w:ascii="Calibri" w:eastAsia="Calibri" w:hAnsi="Calibri"/>
          <w:iCs/>
          <w:lang w:val="en"/>
        </w:rPr>
      </w:pPr>
      <w:r w:rsidRPr="00224750">
        <w:rPr>
          <w:rFonts w:ascii="Calibri" w:eastAsia="Calibri" w:hAnsi="Calibri"/>
          <w:iCs/>
          <w:lang w:val="en"/>
        </w:rPr>
        <w:t>Martin, W. (2005). The missing link between hydrogenosomes and mitochondria. Trends in Microbiology, 13(10), pp.457-459.</w:t>
      </w:r>
    </w:p>
    <w:p w14:paraId="4678A878" w14:textId="77777777" w:rsidR="00456AD7" w:rsidRPr="00224750" w:rsidRDefault="00456AD7" w:rsidP="00456AD7">
      <w:pPr>
        <w:spacing w:after="160" w:line="360" w:lineRule="auto"/>
        <w:jc w:val="both"/>
        <w:rPr>
          <w:rFonts w:ascii="Calibri" w:eastAsia="Calibri" w:hAnsi="Calibri"/>
          <w:iCs/>
          <w:lang w:val="en-GB"/>
        </w:rPr>
      </w:pPr>
      <w:r w:rsidRPr="00224750">
        <w:rPr>
          <w:rFonts w:ascii="Calibri" w:eastAsia="Calibri" w:hAnsi="Calibri"/>
          <w:iCs/>
          <w:lang w:val="en-GB"/>
        </w:rPr>
        <w:t xml:space="preserve">Mochizuki M, Osawa N, Ishida T. (1999) Feline </w:t>
      </w:r>
      <w:r w:rsidRPr="00224750">
        <w:rPr>
          <w:rFonts w:ascii="Calibri" w:eastAsia="Calibri" w:hAnsi="Calibri"/>
          <w:iCs/>
          <w:noProof/>
          <w:lang w:val="en-GB"/>
        </w:rPr>
        <w:t>corona virus</w:t>
      </w:r>
      <w:r w:rsidRPr="00224750">
        <w:rPr>
          <w:rFonts w:ascii="Calibri" w:eastAsia="Calibri" w:hAnsi="Calibri"/>
          <w:iCs/>
          <w:lang w:val="en-GB"/>
        </w:rPr>
        <w:t xml:space="preserve"> participation in diarrhoea of cats. Journal of Veterinary Medical Science; 61:1071-1073.</w:t>
      </w:r>
    </w:p>
    <w:p w14:paraId="1DE3E8C0" w14:textId="77777777" w:rsidR="00456AD7" w:rsidRPr="00224750" w:rsidRDefault="00456AD7" w:rsidP="00456AD7">
      <w:pPr>
        <w:spacing w:after="160" w:line="360" w:lineRule="auto"/>
        <w:jc w:val="both"/>
        <w:rPr>
          <w:rFonts w:ascii="Calibri" w:eastAsia="Calibri" w:hAnsi="Calibri"/>
          <w:iCs/>
          <w:lang w:val="en-GB"/>
        </w:rPr>
      </w:pPr>
      <w:r w:rsidRPr="00224750">
        <w:rPr>
          <w:rFonts w:ascii="Calibri" w:eastAsia="Calibri" w:hAnsi="Calibri"/>
          <w:iCs/>
          <w:lang w:val="en-GB"/>
        </w:rPr>
        <w:t>Moreno SN, Mason RP, Muniz RP, Cruz FS, Docampo R. Generation of free radicals from metronidazole and other nitroimidazoles by Tritrichomonas foetus. J Biol Chem 1983; 258: 4051-4.</w:t>
      </w:r>
    </w:p>
    <w:p w14:paraId="4B64C978" w14:textId="5955F9BB" w:rsidR="00456AD7" w:rsidRPr="00224750" w:rsidRDefault="00456AD7" w:rsidP="00456AD7">
      <w:pPr>
        <w:spacing w:after="160" w:line="360" w:lineRule="auto"/>
        <w:jc w:val="both"/>
        <w:rPr>
          <w:rFonts w:ascii="Calibri" w:eastAsia="Calibri" w:hAnsi="Calibri"/>
          <w:iCs/>
          <w:lang w:val="en-GB"/>
        </w:rPr>
      </w:pPr>
      <w:r w:rsidRPr="00224750">
        <w:rPr>
          <w:rFonts w:ascii="Calibri" w:eastAsia="Calibri" w:hAnsi="Calibri"/>
          <w:iCs/>
          <w:lang w:val="en-GB"/>
        </w:rPr>
        <w:t xml:space="preserve">Papich MG, LeVine DN, Gookin JL, Davidson GS, Stagner WC, Hayes RB. (2013) Ronidazole pharmacokinetics in cats following delivery of a delayed-release </w:t>
      </w:r>
      <w:r w:rsidRPr="00224750">
        <w:rPr>
          <w:rFonts w:ascii="Calibri" w:eastAsia="Calibri" w:hAnsi="Calibri"/>
          <w:iCs/>
          <w:noProof/>
          <w:lang w:val="en-GB"/>
        </w:rPr>
        <w:t>guar</w:t>
      </w:r>
      <w:r w:rsidR="007E2201" w:rsidRPr="00224750">
        <w:rPr>
          <w:rFonts w:ascii="Calibri" w:eastAsia="Calibri" w:hAnsi="Calibri"/>
          <w:iCs/>
          <w:noProof/>
          <w:lang w:val="en-GB"/>
        </w:rPr>
        <w:t xml:space="preserve"> </w:t>
      </w:r>
      <w:r w:rsidRPr="00224750">
        <w:rPr>
          <w:rFonts w:ascii="Calibri" w:eastAsia="Calibri" w:hAnsi="Calibri"/>
          <w:iCs/>
          <w:noProof/>
          <w:lang w:val="en-GB"/>
        </w:rPr>
        <w:t>gum</w:t>
      </w:r>
      <w:r w:rsidRPr="00224750">
        <w:rPr>
          <w:rFonts w:ascii="Calibri" w:eastAsia="Calibri" w:hAnsi="Calibri"/>
          <w:iCs/>
          <w:lang w:val="en-GB"/>
        </w:rPr>
        <w:t xml:space="preserve"> formulation. Journal of Veterinary Pharmacology and Therapeutics; 36:399-470</w:t>
      </w:r>
    </w:p>
    <w:p w14:paraId="7491D183" w14:textId="77777777" w:rsidR="00456AD7" w:rsidRPr="00224750" w:rsidRDefault="00456AD7" w:rsidP="00456AD7">
      <w:pPr>
        <w:spacing w:after="160" w:line="360" w:lineRule="auto"/>
        <w:jc w:val="both"/>
        <w:rPr>
          <w:rFonts w:ascii="Calibri" w:eastAsia="Calibri" w:hAnsi="Calibri"/>
          <w:iCs/>
          <w:lang w:val="en"/>
        </w:rPr>
      </w:pPr>
      <w:r w:rsidRPr="00224750">
        <w:rPr>
          <w:rFonts w:ascii="Calibri" w:eastAsia="Calibri" w:hAnsi="Calibri"/>
          <w:iCs/>
          <w:lang w:val="en"/>
        </w:rPr>
        <w:lastRenderedPageBreak/>
        <w:t>Payne, P. and Artzer, M. (2009). The Biology and Control of Giardia spp and Tritrichomonas foetus. Veterinary Clinics of North America: Small Animal Practice, 39(6), pp.993-1007.</w:t>
      </w:r>
    </w:p>
    <w:p w14:paraId="191F9563" w14:textId="77777777" w:rsidR="00456AD7" w:rsidRPr="00224750" w:rsidRDefault="00456AD7" w:rsidP="00456AD7">
      <w:pPr>
        <w:spacing w:after="160" w:line="360" w:lineRule="auto"/>
        <w:jc w:val="both"/>
        <w:rPr>
          <w:rFonts w:ascii="Calibri" w:eastAsia="Calibri" w:hAnsi="Calibri"/>
          <w:iCs/>
          <w:lang w:val="en"/>
        </w:rPr>
      </w:pPr>
      <w:r w:rsidRPr="00224750">
        <w:rPr>
          <w:rFonts w:ascii="Calibri" w:eastAsia="Calibri" w:hAnsi="Calibri"/>
          <w:iCs/>
          <w:lang w:val="en"/>
        </w:rPr>
        <w:t xml:space="preserve">Pereira-Neves, A., Ribeiro, K. and Benchimol, M. (2003). Pseudocysts in Trichomonads </w:t>
      </w:r>
      <w:r w:rsidRPr="00224750">
        <w:rPr>
          <w:rFonts w:ascii="Calibri" w:eastAsia="Calibri" w:hAnsi="Calibri"/>
          <w:i/>
          <w:iCs/>
          <w:lang w:val="en"/>
        </w:rPr>
        <w:t>– New Insights. Protist,</w:t>
      </w:r>
      <w:r w:rsidRPr="00224750">
        <w:rPr>
          <w:rFonts w:ascii="Calibri" w:eastAsia="Calibri" w:hAnsi="Calibri"/>
          <w:iCs/>
          <w:lang w:val="en"/>
        </w:rPr>
        <w:t xml:space="preserve"> 154(3-4), pp.313-329.</w:t>
      </w:r>
    </w:p>
    <w:p w14:paraId="6BB2C81C" w14:textId="77777777" w:rsidR="00456AD7" w:rsidRPr="00224750" w:rsidRDefault="00456AD7" w:rsidP="00456AD7">
      <w:pPr>
        <w:spacing w:after="160" w:line="360" w:lineRule="auto"/>
        <w:jc w:val="both"/>
        <w:rPr>
          <w:rFonts w:ascii="Calibri" w:eastAsia="Calibri" w:hAnsi="Calibri"/>
          <w:iCs/>
          <w:lang w:val="en"/>
        </w:rPr>
      </w:pPr>
      <w:r w:rsidRPr="00224750">
        <w:rPr>
          <w:rFonts w:ascii="Calibri" w:eastAsia="Calibri" w:hAnsi="Calibri"/>
          <w:iCs/>
          <w:lang w:val="en"/>
        </w:rPr>
        <w:t xml:space="preserve">Petrin, J., Meckler, K. and Sybert, V. (1998). A new variant </w:t>
      </w:r>
      <w:r w:rsidRPr="00224750">
        <w:rPr>
          <w:rFonts w:ascii="Calibri" w:eastAsia="Calibri" w:hAnsi="Calibri"/>
          <w:i/>
          <w:iCs/>
          <w:lang w:val="en"/>
        </w:rPr>
        <w:t>of trichothiodystrophy</w:t>
      </w:r>
      <w:r w:rsidRPr="00224750">
        <w:rPr>
          <w:rFonts w:ascii="Calibri" w:eastAsia="Calibri" w:hAnsi="Calibri"/>
          <w:iCs/>
          <w:lang w:val="en"/>
        </w:rPr>
        <w:t xml:space="preserve"> with recurrent infections, failure to thrive, and death. Pediatric Dermatology, 15(1), pp.31-34.</w:t>
      </w:r>
    </w:p>
    <w:p w14:paraId="44B3CF82" w14:textId="6A151BB8" w:rsidR="00456AD7" w:rsidRPr="00224750" w:rsidRDefault="00456AD7" w:rsidP="00456AD7">
      <w:pPr>
        <w:spacing w:after="160" w:line="360" w:lineRule="auto"/>
        <w:jc w:val="both"/>
        <w:rPr>
          <w:rFonts w:ascii="Calibri" w:eastAsia="Calibri" w:hAnsi="Calibri"/>
          <w:iCs/>
          <w:lang w:val="en-GB"/>
        </w:rPr>
      </w:pPr>
      <w:r w:rsidRPr="00224750">
        <w:rPr>
          <w:rFonts w:ascii="Calibri" w:eastAsia="Calibri" w:hAnsi="Calibri"/>
          <w:iCs/>
          <w:lang w:val="en-GB"/>
        </w:rPr>
        <w:t xml:space="preserve">Profizi C, Cian A, Meloni D, Hugonnard VL, Groud K, Gagnon AC, Viscogliosi E. (2013) Prevalence of Tritrichomonas foetus infections in French catteries. Veterinary Parasitology. </w:t>
      </w:r>
      <w:r w:rsidRPr="00224750">
        <w:rPr>
          <w:rFonts w:ascii="Calibri" w:eastAsia="Calibri" w:hAnsi="Calibri"/>
          <w:iCs/>
          <w:noProof/>
          <w:lang w:val="en-GB"/>
        </w:rPr>
        <w:t>A</w:t>
      </w:r>
      <w:r w:rsidR="007E2201" w:rsidRPr="00224750">
        <w:rPr>
          <w:rFonts w:ascii="Calibri" w:eastAsia="Calibri" w:hAnsi="Calibri"/>
          <w:iCs/>
          <w:noProof/>
          <w:lang w:val="en-GB"/>
        </w:rPr>
        <w:t>n a</w:t>
      </w:r>
      <w:r w:rsidRPr="00224750">
        <w:rPr>
          <w:rFonts w:ascii="Calibri" w:eastAsia="Calibri" w:hAnsi="Calibri"/>
          <w:iCs/>
          <w:noProof/>
          <w:lang w:val="en-GB"/>
        </w:rPr>
        <w:t>rticle</w:t>
      </w:r>
      <w:r w:rsidRPr="00224750">
        <w:rPr>
          <w:rFonts w:ascii="Calibri" w:eastAsia="Calibri" w:hAnsi="Calibri"/>
          <w:iCs/>
          <w:lang w:val="en-GB"/>
        </w:rPr>
        <w:t xml:space="preserve"> in Press.</w:t>
      </w:r>
    </w:p>
    <w:p w14:paraId="412C9973" w14:textId="77777777" w:rsidR="00456AD7" w:rsidRPr="00224750" w:rsidRDefault="00456AD7" w:rsidP="00456AD7">
      <w:pPr>
        <w:spacing w:after="160" w:line="360" w:lineRule="auto"/>
        <w:jc w:val="both"/>
        <w:rPr>
          <w:rFonts w:ascii="Calibri" w:eastAsia="Calibri" w:hAnsi="Calibri"/>
          <w:iCs/>
          <w:lang w:val="en-GB"/>
        </w:rPr>
      </w:pPr>
      <w:r w:rsidRPr="00224750">
        <w:rPr>
          <w:rFonts w:ascii="Calibri" w:eastAsia="Calibri" w:hAnsi="Calibri"/>
          <w:iCs/>
          <w:lang w:val="en-GB"/>
        </w:rPr>
        <w:t xml:space="preserve">Reinmann K, Müller N, Kuhnert P, Campero CM, Leitsch D, Hess M, Henning K, Fort M, Müller J, Gottstein B, Frey CF. (2012) Tritrichomonas foetus isolates from cats and cattle show minor genetic differences in unrelated loci ITS-2 and EF-1α. </w:t>
      </w:r>
      <w:r w:rsidRPr="00224750">
        <w:rPr>
          <w:rFonts w:ascii="Calibri" w:eastAsia="Calibri" w:hAnsi="Calibri"/>
          <w:i/>
          <w:iCs/>
          <w:lang w:val="en-GB"/>
        </w:rPr>
        <w:t>Veterinary Parasitology</w:t>
      </w:r>
      <w:r w:rsidRPr="00224750">
        <w:rPr>
          <w:rFonts w:ascii="Calibri" w:eastAsia="Calibri" w:hAnsi="Calibri"/>
          <w:iCs/>
          <w:lang w:val="en-GB"/>
        </w:rPr>
        <w:t>; 185:138-144.</w:t>
      </w:r>
    </w:p>
    <w:p w14:paraId="6707A7D8" w14:textId="77777777" w:rsidR="00456AD7" w:rsidRPr="00224750" w:rsidRDefault="00456AD7" w:rsidP="00456AD7">
      <w:pPr>
        <w:spacing w:after="160" w:line="360" w:lineRule="auto"/>
        <w:jc w:val="both"/>
        <w:rPr>
          <w:rFonts w:ascii="Calibri" w:eastAsia="Calibri" w:hAnsi="Calibri"/>
          <w:iCs/>
          <w:lang w:val="en-GB"/>
        </w:rPr>
      </w:pPr>
      <w:r w:rsidRPr="00224750">
        <w:rPr>
          <w:rFonts w:ascii="Calibri" w:eastAsia="Calibri" w:hAnsi="Calibri"/>
          <w:iCs/>
          <w:lang w:val="en-GB"/>
        </w:rPr>
        <w:t xml:space="preserve">Ribeiro KC, Monteiro-Leal LH, Benchimol M. Contributions of the axostyle and flagella to closed mitosis in the protists </w:t>
      </w:r>
      <w:r w:rsidRPr="00224750">
        <w:rPr>
          <w:rFonts w:ascii="Calibri" w:eastAsia="Calibri" w:hAnsi="Calibri"/>
          <w:i/>
          <w:iCs/>
          <w:lang w:val="en-GB"/>
        </w:rPr>
        <w:t>Tritrichomonas foetus</w:t>
      </w:r>
      <w:r w:rsidRPr="00224750">
        <w:rPr>
          <w:rFonts w:ascii="Calibri" w:eastAsia="Calibri" w:hAnsi="Calibri"/>
          <w:iCs/>
          <w:lang w:val="en-GB"/>
        </w:rPr>
        <w:t xml:space="preserve"> and Trichomonas vaginalis. J Eukaryot Microbiol 2000; 47: 481-92.</w:t>
      </w:r>
    </w:p>
    <w:p w14:paraId="2BBEE5DB" w14:textId="73F17000" w:rsidR="00456AD7" w:rsidRPr="00224750" w:rsidRDefault="00456AD7" w:rsidP="00456AD7">
      <w:pPr>
        <w:spacing w:after="160" w:line="360" w:lineRule="auto"/>
        <w:jc w:val="both"/>
        <w:rPr>
          <w:rFonts w:ascii="Calibri" w:eastAsia="Calibri" w:hAnsi="Calibri"/>
          <w:iCs/>
          <w:lang w:val="en"/>
        </w:rPr>
      </w:pPr>
      <w:r w:rsidRPr="00224750">
        <w:rPr>
          <w:rFonts w:ascii="Calibri" w:eastAsia="Calibri" w:hAnsi="Calibri"/>
          <w:iCs/>
          <w:lang w:val="en"/>
        </w:rPr>
        <w:t xml:space="preserve">Ribeiro, K., Mariante, R., Coutinho, L. and Benchimol, M. (2002). Nucleus </w:t>
      </w:r>
      <w:r w:rsidRPr="00224750">
        <w:rPr>
          <w:rFonts w:ascii="Calibri" w:eastAsia="Calibri" w:hAnsi="Calibri"/>
          <w:iCs/>
          <w:noProof/>
          <w:lang w:val="en"/>
        </w:rPr>
        <w:t>behavio</w:t>
      </w:r>
      <w:r w:rsidR="007E2201" w:rsidRPr="00224750">
        <w:rPr>
          <w:rFonts w:ascii="Calibri" w:eastAsia="Calibri" w:hAnsi="Calibri"/>
          <w:iCs/>
          <w:noProof/>
          <w:lang w:val="en"/>
        </w:rPr>
        <w:t>u</w:t>
      </w:r>
      <w:r w:rsidRPr="00224750">
        <w:rPr>
          <w:rFonts w:ascii="Calibri" w:eastAsia="Calibri" w:hAnsi="Calibri"/>
          <w:iCs/>
          <w:noProof/>
          <w:lang w:val="en"/>
        </w:rPr>
        <w:t>r</w:t>
      </w:r>
      <w:r w:rsidRPr="00224750">
        <w:rPr>
          <w:rFonts w:ascii="Calibri" w:eastAsia="Calibri" w:hAnsi="Calibri"/>
          <w:iCs/>
          <w:lang w:val="en"/>
        </w:rPr>
        <w:t xml:space="preserve"> during the closed mitosis of Tritrichomonas foetus. Biology of the Cell, 94(4-5), pp.289-301.</w:t>
      </w:r>
    </w:p>
    <w:p w14:paraId="5584DAF9" w14:textId="77777777" w:rsidR="00456AD7" w:rsidRPr="00224750" w:rsidRDefault="00456AD7" w:rsidP="00456AD7">
      <w:pPr>
        <w:spacing w:after="160" w:line="360" w:lineRule="auto"/>
        <w:jc w:val="both"/>
        <w:rPr>
          <w:rFonts w:ascii="Calibri" w:eastAsia="Calibri" w:hAnsi="Calibri"/>
          <w:iCs/>
          <w:lang w:val="en"/>
        </w:rPr>
      </w:pPr>
      <w:r w:rsidRPr="00224750">
        <w:rPr>
          <w:rFonts w:ascii="Calibri" w:eastAsia="Calibri" w:hAnsi="Calibri"/>
          <w:iCs/>
          <w:lang w:val="en"/>
        </w:rPr>
        <w:t xml:space="preserve">Riedümller, J., Mller, N., Stack, C., Walker, G., Lew-Tabor, A., Tachezy, J. and Frey, C. (1928). Comparative analysis of </w:t>
      </w:r>
      <w:r w:rsidRPr="00224750">
        <w:rPr>
          <w:rFonts w:ascii="Calibri" w:eastAsia="Calibri" w:hAnsi="Calibri"/>
          <w:i/>
          <w:iCs/>
          <w:lang w:val="en"/>
        </w:rPr>
        <w:t>Tritrichomonas foetus</w:t>
      </w:r>
      <w:r w:rsidRPr="00224750">
        <w:rPr>
          <w:rFonts w:ascii="Calibri" w:eastAsia="Calibri" w:hAnsi="Calibri"/>
          <w:iCs/>
          <w:lang w:val="en"/>
        </w:rPr>
        <w:t xml:space="preserve"> (Riedmüller, 1928) cat genotype, T. foetus (Riedmüller, 1928</w:t>
      </w:r>
      <w:r w:rsidRPr="00224750">
        <w:rPr>
          <w:rFonts w:ascii="Calibri" w:eastAsia="Calibri" w:hAnsi="Calibri"/>
          <w:i/>
          <w:iCs/>
          <w:lang w:val="en"/>
        </w:rPr>
        <w:t>). International Journal for Parasitology</w:t>
      </w:r>
      <w:r w:rsidRPr="00224750">
        <w:rPr>
          <w:rFonts w:ascii="Calibri" w:eastAsia="Calibri" w:hAnsi="Calibri"/>
          <w:iCs/>
          <w:lang w:val="en"/>
        </w:rPr>
        <w:t>, 42(13-14), pp.1143-1149.</w:t>
      </w:r>
    </w:p>
    <w:p w14:paraId="64D1692F" w14:textId="77777777" w:rsidR="00456AD7" w:rsidRPr="00224750" w:rsidRDefault="00456AD7" w:rsidP="00456AD7">
      <w:pPr>
        <w:spacing w:after="160" w:line="360" w:lineRule="auto"/>
        <w:jc w:val="both"/>
        <w:rPr>
          <w:rFonts w:ascii="Calibri" w:eastAsia="Calibri" w:hAnsi="Calibri"/>
          <w:iCs/>
          <w:lang w:val="en-GB"/>
        </w:rPr>
      </w:pPr>
      <w:r w:rsidRPr="00224750">
        <w:rPr>
          <w:rFonts w:ascii="Calibri" w:eastAsia="Calibri" w:hAnsi="Calibri"/>
          <w:iCs/>
          <w:lang w:val="en-GB"/>
        </w:rPr>
        <w:t>Robert L, Janovy J. (2009) Foundations of Parasitology. Eight Edition. McGraw-Hill</w:t>
      </w:r>
    </w:p>
    <w:p w14:paraId="50BD0B09" w14:textId="77777777" w:rsidR="00456AD7" w:rsidRPr="00224750" w:rsidRDefault="00456AD7" w:rsidP="00456AD7">
      <w:pPr>
        <w:spacing w:after="160" w:line="360" w:lineRule="auto"/>
        <w:jc w:val="both"/>
        <w:rPr>
          <w:rFonts w:ascii="Calibri" w:eastAsia="Calibri" w:hAnsi="Calibri"/>
          <w:iCs/>
          <w:lang w:val="en-GB"/>
        </w:rPr>
      </w:pPr>
      <w:r w:rsidRPr="00224750">
        <w:rPr>
          <w:rFonts w:ascii="Calibri" w:eastAsia="Calibri" w:hAnsi="Calibri"/>
          <w:iCs/>
          <w:lang w:val="en-GB"/>
        </w:rPr>
        <w:t xml:space="preserve">Rosado TW, Specht A, Marks SL. (2007) </w:t>
      </w:r>
      <w:r w:rsidRPr="00224750">
        <w:rPr>
          <w:rFonts w:ascii="Calibri" w:eastAsia="Calibri" w:hAnsi="Calibri"/>
          <w:iCs/>
          <w:noProof/>
          <w:lang w:val="en-GB"/>
        </w:rPr>
        <w:t>Neurotoxicosis</w:t>
      </w:r>
      <w:r w:rsidRPr="00224750">
        <w:rPr>
          <w:rFonts w:ascii="Calibri" w:eastAsia="Calibri" w:hAnsi="Calibri"/>
          <w:iCs/>
          <w:lang w:val="en-GB"/>
        </w:rPr>
        <w:t xml:space="preserve"> in 4 cats receiving Ronidazole. </w:t>
      </w:r>
      <w:r w:rsidRPr="00224750">
        <w:rPr>
          <w:rFonts w:ascii="Calibri" w:eastAsia="Calibri" w:hAnsi="Calibri"/>
          <w:i/>
          <w:iCs/>
          <w:lang w:val="en-GB"/>
        </w:rPr>
        <w:t>Journal of Veterinary Internal Medicine</w:t>
      </w:r>
      <w:r w:rsidRPr="00224750">
        <w:rPr>
          <w:rFonts w:ascii="Calibri" w:eastAsia="Calibri" w:hAnsi="Calibri"/>
          <w:iCs/>
          <w:lang w:val="en-GB"/>
        </w:rPr>
        <w:t>; 21:328-331.</w:t>
      </w:r>
    </w:p>
    <w:p w14:paraId="7F5D45BC" w14:textId="77777777" w:rsidR="00456AD7" w:rsidRPr="00224750" w:rsidRDefault="00456AD7" w:rsidP="00456AD7">
      <w:pPr>
        <w:spacing w:after="160" w:line="360" w:lineRule="auto"/>
        <w:jc w:val="both"/>
        <w:rPr>
          <w:rFonts w:ascii="Calibri" w:eastAsia="Calibri" w:hAnsi="Calibri"/>
          <w:iCs/>
          <w:lang w:val="en-GB"/>
        </w:rPr>
      </w:pPr>
      <w:r w:rsidRPr="00224750">
        <w:rPr>
          <w:rFonts w:ascii="Calibri" w:eastAsia="Calibri" w:hAnsi="Calibri"/>
          <w:iCs/>
          <w:lang w:val="en-GB"/>
        </w:rPr>
        <w:t xml:space="preserve">Rosypal AC, Ripley A, Stockdale Walden HD, Blagburn BL, Grant DC, Lindsay DS. (2012) Survival of a feline isolate of </w:t>
      </w:r>
      <w:r w:rsidRPr="00224750">
        <w:rPr>
          <w:rFonts w:ascii="Calibri" w:eastAsia="Calibri" w:hAnsi="Calibri"/>
          <w:i/>
          <w:iCs/>
          <w:lang w:val="en-GB"/>
        </w:rPr>
        <w:t>Tritrichomonas foetus</w:t>
      </w:r>
      <w:r w:rsidRPr="00224750">
        <w:rPr>
          <w:rFonts w:ascii="Calibri" w:eastAsia="Calibri" w:hAnsi="Calibri"/>
          <w:iCs/>
          <w:lang w:val="en-GB"/>
        </w:rPr>
        <w:t xml:space="preserve"> in water, cat urine, cat food and cat litter. Veterinary Parasitology; 185:279-281.</w:t>
      </w:r>
    </w:p>
    <w:p w14:paraId="38494BF6" w14:textId="77777777" w:rsidR="00456AD7" w:rsidRPr="00224750" w:rsidRDefault="00456AD7" w:rsidP="00456AD7">
      <w:pPr>
        <w:spacing w:after="160" w:line="360" w:lineRule="auto"/>
        <w:jc w:val="both"/>
        <w:rPr>
          <w:rFonts w:ascii="Calibri" w:eastAsia="Calibri" w:hAnsi="Calibri"/>
          <w:iCs/>
          <w:lang w:val="en"/>
        </w:rPr>
      </w:pPr>
      <w:r w:rsidRPr="00224750">
        <w:rPr>
          <w:rFonts w:ascii="Calibri" w:eastAsia="Calibri" w:hAnsi="Calibri"/>
          <w:iCs/>
          <w:lang w:val="en"/>
        </w:rPr>
        <w:lastRenderedPageBreak/>
        <w:t xml:space="preserve">Schrey, A., Colombo, R., Garvey, J. and Heist, E. (2009). Stock structure of shovelnose sturgeon analyzed with microsatellite DNA and morphological characters. </w:t>
      </w:r>
      <w:r w:rsidRPr="00224750">
        <w:rPr>
          <w:rFonts w:ascii="Calibri" w:eastAsia="Calibri" w:hAnsi="Calibri"/>
          <w:i/>
          <w:iCs/>
          <w:lang w:val="en"/>
        </w:rPr>
        <w:t>Journal of Applied Ichthyology</w:t>
      </w:r>
      <w:r w:rsidRPr="00224750">
        <w:rPr>
          <w:rFonts w:ascii="Calibri" w:eastAsia="Calibri" w:hAnsi="Calibri"/>
          <w:iCs/>
          <w:lang w:val="en"/>
        </w:rPr>
        <w:t>, 25(6), pp.625-631.</w:t>
      </w:r>
    </w:p>
    <w:p w14:paraId="6EF3F036" w14:textId="77777777" w:rsidR="00456AD7" w:rsidRPr="00224750" w:rsidRDefault="00456AD7" w:rsidP="00456AD7">
      <w:pPr>
        <w:spacing w:after="160" w:line="360" w:lineRule="auto"/>
        <w:jc w:val="both"/>
        <w:rPr>
          <w:rFonts w:ascii="Calibri" w:eastAsia="Calibri" w:hAnsi="Calibri"/>
          <w:iCs/>
          <w:lang w:val="en-GB"/>
        </w:rPr>
      </w:pPr>
      <w:r w:rsidRPr="00224750">
        <w:rPr>
          <w:rFonts w:ascii="Calibri" w:eastAsia="Calibri" w:hAnsi="Calibri"/>
          <w:iCs/>
          <w:lang w:val="en-GB"/>
        </w:rPr>
        <w:t xml:space="preserve">Šlapeta J, Craig S, McDonell D, Emery D. (2010) </w:t>
      </w:r>
      <w:r w:rsidRPr="00224750">
        <w:rPr>
          <w:rFonts w:ascii="Calibri" w:eastAsia="Calibri" w:hAnsi="Calibri"/>
          <w:i/>
          <w:iCs/>
          <w:lang w:val="en-GB"/>
        </w:rPr>
        <w:t>Tritrichomonas foetus</w:t>
      </w:r>
      <w:r w:rsidRPr="00224750">
        <w:rPr>
          <w:rFonts w:ascii="Calibri" w:eastAsia="Calibri" w:hAnsi="Calibri"/>
          <w:iCs/>
          <w:lang w:val="en-GB"/>
        </w:rPr>
        <w:t xml:space="preserve"> from domestic cats and cattle are genetically distinct. Experimental Parasitology; </w:t>
      </w:r>
      <w:r w:rsidRPr="00224750">
        <w:rPr>
          <w:rFonts w:ascii="Calibri" w:eastAsia="Calibri" w:hAnsi="Calibri"/>
          <w:b/>
          <w:bCs/>
          <w:iCs/>
          <w:lang w:val="en-GB"/>
        </w:rPr>
        <w:t>126</w:t>
      </w:r>
      <w:r w:rsidRPr="00224750">
        <w:rPr>
          <w:rFonts w:ascii="Calibri" w:eastAsia="Calibri" w:hAnsi="Calibri"/>
          <w:iCs/>
          <w:lang w:val="en-GB"/>
        </w:rPr>
        <w:t>:209-213.</w:t>
      </w:r>
    </w:p>
    <w:p w14:paraId="1F532B46" w14:textId="77777777" w:rsidR="00456AD7" w:rsidRPr="00224750" w:rsidRDefault="00456AD7" w:rsidP="00456AD7">
      <w:pPr>
        <w:spacing w:after="160" w:line="360" w:lineRule="auto"/>
        <w:jc w:val="both"/>
        <w:rPr>
          <w:rFonts w:ascii="Calibri" w:eastAsia="Calibri" w:hAnsi="Calibri"/>
          <w:iCs/>
          <w:lang w:val="en-GB"/>
        </w:rPr>
      </w:pPr>
      <w:r w:rsidRPr="00224750">
        <w:rPr>
          <w:rFonts w:ascii="Calibri" w:eastAsia="Calibri" w:hAnsi="Calibri"/>
          <w:iCs/>
          <w:lang w:val="en"/>
        </w:rPr>
        <w:t>Soulsby, E. (1985). Immunity to parasites</w:t>
      </w:r>
      <w:r w:rsidRPr="00224750">
        <w:rPr>
          <w:rFonts w:ascii="Calibri" w:eastAsia="Calibri" w:hAnsi="Calibri"/>
          <w:i/>
          <w:iCs/>
          <w:lang w:val="en"/>
        </w:rPr>
        <w:t>. British Veterinary Journal</w:t>
      </w:r>
      <w:r w:rsidRPr="00224750">
        <w:rPr>
          <w:rFonts w:ascii="Calibri" w:eastAsia="Calibri" w:hAnsi="Calibri"/>
          <w:iCs/>
          <w:lang w:val="en"/>
        </w:rPr>
        <w:t>, 141(6), pp.660-661.</w:t>
      </w:r>
    </w:p>
    <w:p w14:paraId="54AFE662" w14:textId="4E17EB97" w:rsidR="00456AD7" w:rsidRPr="00224750" w:rsidRDefault="00456AD7" w:rsidP="00456AD7">
      <w:pPr>
        <w:spacing w:after="160" w:line="360" w:lineRule="auto"/>
        <w:jc w:val="both"/>
        <w:rPr>
          <w:rFonts w:ascii="Calibri" w:eastAsia="Calibri" w:hAnsi="Calibri"/>
          <w:iCs/>
          <w:lang w:val="en-GB"/>
        </w:rPr>
      </w:pPr>
      <w:r w:rsidRPr="00224750">
        <w:rPr>
          <w:rFonts w:ascii="Calibri" w:eastAsia="Calibri" w:hAnsi="Calibri"/>
          <w:iCs/>
          <w:lang w:val="en-GB"/>
        </w:rPr>
        <w:t xml:space="preserve">Steiner JM, Xenoulis PG, Read SA, Suchodolski JS, Globokar M, Huisinga E, </w:t>
      </w:r>
      <w:r w:rsidRPr="00224750">
        <w:rPr>
          <w:rFonts w:ascii="Calibri" w:eastAsia="Calibri" w:hAnsi="Calibri"/>
          <w:iCs/>
          <w:noProof/>
          <w:lang w:val="en-GB"/>
        </w:rPr>
        <w:t>There</w:t>
      </w:r>
      <w:r w:rsidRPr="00224750">
        <w:rPr>
          <w:rFonts w:ascii="Calibri" w:eastAsia="Calibri" w:hAnsi="Calibri"/>
          <w:iCs/>
          <w:lang w:val="en-GB"/>
        </w:rPr>
        <w:t xml:space="preserve"> S. Identification of </w:t>
      </w:r>
      <w:r w:rsidRPr="00224750">
        <w:rPr>
          <w:rFonts w:ascii="Calibri" w:eastAsia="Calibri" w:hAnsi="Calibri"/>
          <w:i/>
          <w:iCs/>
          <w:lang w:val="en-GB"/>
        </w:rPr>
        <w:t>Tritrichomonas foetus</w:t>
      </w:r>
      <w:r w:rsidRPr="00224750">
        <w:rPr>
          <w:rFonts w:ascii="Calibri" w:eastAsia="Calibri" w:hAnsi="Calibri"/>
          <w:iCs/>
          <w:lang w:val="en-GB"/>
        </w:rPr>
        <w:t xml:space="preserve"> DNA in </w:t>
      </w:r>
      <w:r w:rsidRPr="00224750">
        <w:rPr>
          <w:rFonts w:ascii="Calibri" w:eastAsia="Calibri" w:hAnsi="Calibri"/>
          <w:iCs/>
          <w:noProof/>
          <w:lang w:val="en-GB"/>
        </w:rPr>
        <w:t>f</w:t>
      </w:r>
      <w:r w:rsidR="007E2201" w:rsidRPr="00224750">
        <w:rPr>
          <w:rFonts w:ascii="Calibri" w:eastAsia="Calibri" w:hAnsi="Calibri"/>
          <w:iCs/>
          <w:noProof/>
          <w:lang w:val="en-GB"/>
        </w:rPr>
        <w:t>a</w:t>
      </w:r>
      <w:r w:rsidRPr="00224750">
        <w:rPr>
          <w:rFonts w:ascii="Calibri" w:eastAsia="Calibri" w:hAnsi="Calibri"/>
          <w:iCs/>
          <w:noProof/>
          <w:lang w:val="en-GB"/>
        </w:rPr>
        <w:t>eces</w:t>
      </w:r>
      <w:r w:rsidRPr="00224750">
        <w:rPr>
          <w:rFonts w:ascii="Calibri" w:eastAsia="Calibri" w:hAnsi="Calibri"/>
          <w:iCs/>
          <w:lang w:val="en-GB"/>
        </w:rPr>
        <w:t xml:space="preserve"> from cats with </w:t>
      </w:r>
      <w:r w:rsidRPr="00224750">
        <w:rPr>
          <w:rFonts w:ascii="Calibri" w:eastAsia="Calibri" w:hAnsi="Calibri"/>
          <w:iCs/>
          <w:noProof/>
          <w:lang w:val="en-GB"/>
        </w:rPr>
        <w:t>diarrh</w:t>
      </w:r>
      <w:r w:rsidR="007E2201" w:rsidRPr="00224750">
        <w:rPr>
          <w:rFonts w:ascii="Calibri" w:eastAsia="Calibri" w:hAnsi="Calibri"/>
          <w:iCs/>
          <w:noProof/>
          <w:lang w:val="en-GB"/>
        </w:rPr>
        <w:t>o</w:t>
      </w:r>
      <w:r w:rsidRPr="00224750">
        <w:rPr>
          <w:rFonts w:ascii="Calibri" w:eastAsia="Calibri" w:hAnsi="Calibri"/>
          <w:iCs/>
          <w:noProof/>
          <w:lang w:val="en-GB"/>
        </w:rPr>
        <w:t>ea</w:t>
      </w:r>
      <w:r w:rsidRPr="00224750">
        <w:rPr>
          <w:rFonts w:ascii="Calibri" w:eastAsia="Calibri" w:hAnsi="Calibri"/>
          <w:iCs/>
          <w:lang w:val="en-GB"/>
        </w:rPr>
        <w:t xml:space="preserve"> from Germany and Austria. J Vet Intern Med 2007; 21: 649.</w:t>
      </w:r>
    </w:p>
    <w:p w14:paraId="7B262227" w14:textId="0BC05892" w:rsidR="00456AD7" w:rsidRPr="00224750" w:rsidRDefault="00456AD7" w:rsidP="00456AD7">
      <w:pPr>
        <w:spacing w:after="160" w:line="360" w:lineRule="auto"/>
        <w:jc w:val="both"/>
        <w:rPr>
          <w:rFonts w:ascii="Calibri" w:eastAsia="Calibri" w:hAnsi="Calibri"/>
          <w:iCs/>
          <w:lang w:val="en-GB"/>
        </w:rPr>
      </w:pPr>
      <w:r w:rsidRPr="00224750">
        <w:rPr>
          <w:rFonts w:ascii="Calibri" w:eastAsia="Calibri" w:hAnsi="Calibri"/>
          <w:iCs/>
          <w:lang w:val="en-GB"/>
        </w:rPr>
        <w:t>Stockdale H, Rodning S, Givens M, Carpenter D, Lenz S, Spencer J, Dykstra C</w:t>
      </w:r>
      <w:r w:rsidRPr="00224750">
        <w:rPr>
          <w:rFonts w:ascii="Calibri" w:eastAsia="Calibri" w:hAnsi="Calibri"/>
          <w:iCs/>
          <w:noProof/>
          <w:lang w:val="en-GB"/>
        </w:rPr>
        <w:t>,</w:t>
      </w:r>
      <w:r w:rsidR="007E2201" w:rsidRPr="00224750">
        <w:rPr>
          <w:rFonts w:ascii="Calibri" w:eastAsia="Calibri" w:hAnsi="Calibri"/>
          <w:iCs/>
          <w:noProof/>
          <w:lang w:val="en-GB"/>
        </w:rPr>
        <w:t xml:space="preserve"> </w:t>
      </w:r>
      <w:r w:rsidRPr="00224750">
        <w:rPr>
          <w:rFonts w:ascii="Calibri" w:eastAsia="Calibri" w:hAnsi="Calibri"/>
          <w:iCs/>
          <w:noProof/>
          <w:lang w:val="en-GB"/>
        </w:rPr>
        <w:t>Lindsay</w:t>
      </w:r>
      <w:r w:rsidRPr="00224750">
        <w:rPr>
          <w:rFonts w:ascii="Calibri" w:eastAsia="Calibri" w:hAnsi="Calibri"/>
          <w:iCs/>
          <w:lang w:val="en-GB"/>
        </w:rPr>
        <w:t xml:space="preserve"> D, Blagburn B. (2007) Experimental infection of cattle with a feline isolate of </w:t>
      </w:r>
      <w:r w:rsidRPr="00224750">
        <w:rPr>
          <w:rFonts w:ascii="Calibri" w:eastAsia="Calibri" w:hAnsi="Calibri"/>
          <w:i/>
          <w:iCs/>
          <w:lang w:val="en-GB"/>
        </w:rPr>
        <w:t>Tritrichomonas foetus</w:t>
      </w:r>
      <w:r w:rsidRPr="00224750">
        <w:rPr>
          <w:rFonts w:ascii="Calibri" w:eastAsia="Calibri" w:hAnsi="Calibri"/>
          <w:iCs/>
          <w:lang w:val="en-GB"/>
        </w:rPr>
        <w:t>. Journal of Parasitology; 93:1429-1434</w:t>
      </w:r>
    </w:p>
    <w:p w14:paraId="00F9293C" w14:textId="77777777" w:rsidR="00456AD7" w:rsidRPr="00224750" w:rsidRDefault="00456AD7" w:rsidP="00456AD7">
      <w:pPr>
        <w:spacing w:after="160" w:line="360" w:lineRule="auto"/>
        <w:jc w:val="both"/>
        <w:rPr>
          <w:rFonts w:ascii="Calibri" w:eastAsia="Calibri" w:hAnsi="Calibri"/>
          <w:iCs/>
          <w:lang w:val="en-GB"/>
        </w:rPr>
      </w:pPr>
      <w:r w:rsidRPr="00224750">
        <w:rPr>
          <w:rFonts w:ascii="Calibri" w:eastAsia="Calibri" w:hAnsi="Calibri"/>
          <w:iCs/>
          <w:lang w:val="en-GB"/>
        </w:rPr>
        <w:t xml:space="preserve">Stockdale HD, Dillon AR, Newton JC, Bird RC, BonDurant RH, Deinnocentes P, Barney S, Butler J, Land T, Spencer JA, Lindsay DS, Blagburn BL. (2008) Experimental infection of cats (Felis catus) with Tritrichomonas foetus isolated from cattle. Veterinary Parasitology; </w:t>
      </w:r>
      <w:r w:rsidRPr="00224750">
        <w:rPr>
          <w:rFonts w:ascii="Calibri" w:eastAsia="Calibri" w:hAnsi="Calibri"/>
          <w:b/>
          <w:bCs/>
          <w:iCs/>
          <w:lang w:val="en-GB"/>
        </w:rPr>
        <w:t>154</w:t>
      </w:r>
      <w:r w:rsidRPr="00224750">
        <w:rPr>
          <w:rFonts w:ascii="Calibri" w:eastAsia="Calibri" w:hAnsi="Calibri"/>
          <w:iCs/>
          <w:lang w:val="en-GB"/>
        </w:rPr>
        <w:t>:156-161.</w:t>
      </w:r>
    </w:p>
    <w:p w14:paraId="71AF8809" w14:textId="77777777" w:rsidR="00456AD7" w:rsidRPr="00224750" w:rsidRDefault="00456AD7" w:rsidP="00456AD7">
      <w:pPr>
        <w:spacing w:after="160" w:line="360" w:lineRule="auto"/>
        <w:jc w:val="both"/>
        <w:rPr>
          <w:rFonts w:ascii="Calibri" w:eastAsia="Calibri" w:hAnsi="Calibri"/>
          <w:iCs/>
          <w:lang w:val="en-GB"/>
        </w:rPr>
      </w:pPr>
      <w:r w:rsidRPr="00224750">
        <w:rPr>
          <w:rFonts w:ascii="Calibri" w:eastAsia="Calibri" w:hAnsi="Calibri"/>
          <w:iCs/>
          <w:lang w:val="en-GB"/>
        </w:rPr>
        <w:t xml:space="preserve">Stockdale HD, Givens MD, Dykstra CC, Blagburn BL. (2009) </w:t>
      </w:r>
      <w:r w:rsidRPr="00224750">
        <w:rPr>
          <w:rFonts w:ascii="Calibri" w:eastAsia="Calibri" w:hAnsi="Calibri"/>
          <w:i/>
          <w:iCs/>
          <w:lang w:val="en-GB"/>
        </w:rPr>
        <w:t>Tritrichomonas foetus</w:t>
      </w:r>
      <w:r w:rsidRPr="00224750">
        <w:rPr>
          <w:rFonts w:ascii="Calibri" w:eastAsia="Calibri" w:hAnsi="Calibri"/>
          <w:iCs/>
          <w:lang w:val="en-GB"/>
        </w:rPr>
        <w:t xml:space="preserve"> infections in surveyed pet cats. Veterinary Parasitology; 160:13-17.</w:t>
      </w:r>
    </w:p>
    <w:p w14:paraId="7602A5AC" w14:textId="77777777" w:rsidR="00456AD7" w:rsidRPr="00224750" w:rsidRDefault="00456AD7" w:rsidP="00456AD7">
      <w:pPr>
        <w:spacing w:after="160" w:line="360" w:lineRule="auto"/>
        <w:jc w:val="both"/>
        <w:rPr>
          <w:rFonts w:ascii="Calibri" w:eastAsia="Calibri" w:hAnsi="Calibri"/>
          <w:iCs/>
          <w:lang w:val="en-GB"/>
        </w:rPr>
      </w:pPr>
      <w:r w:rsidRPr="00224750">
        <w:rPr>
          <w:rFonts w:ascii="Calibri" w:eastAsia="Calibri" w:hAnsi="Calibri"/>
          <w:iCs/>
          <w:lang w:val="en"/>
        </w:rPr>
        <w:t xml:space="preserve">Szonyi, B., Srinath, I., Schwartz, A., Clavijo, A. and Ivanek, R. (2012). Spatio-temporal epidemiology of </w:t>
      </w:r>
      <w:r w:rsidRPr="00224750">
        <w:rPr>
          <w:rFonts w:ascii="Calibri" w:eastAsia="Calibri" w:hAnsi="Calibri"/>
          <w:i/>
          <w:iCs/>
          <w:lang w:val="en"/>
        </w:rPr>
        <w:t>Tritrichomonas foetus</w:t>
      </w:r>
      <w:r w:rsidRPr="00224750">
        <w:rPr>
          <w:rFonts w:ascii="Calibri" w:eastAsia="Calibri" w:hAnsi="Calibri"/>
          <w:iCs/>
          <w:lang w:val="en"/>
        </w:rPr>
        <w:t xml:space="preserve"> infection in Texas bulls based on state-wide diagnostic laboratory data. Veterinary Parasitology, 186(3-4), pp.450-455.</w:t>
      </w:r>
    </w:p>
    <w:p w14:paraId="5E9AAC25" w14:textId="77777777" w:rsidR="00456AD7" w:rsidRPr="00224750" w:rsidRDefault="00456AD7" w:rsidP="00456AD7">
      <w:pPr>
        <w:spacing w:after="160" w:line="360" w:lineRule="auto"/>
        <w:jc w:val="both"/>
        <w:rPr>
          <w:rFonts w:ascii="Calibri" w:eastAsia="Calibri" w:hAnsi="Calibri"/>
          <w:iCs/>
          <w:lang w:val="en-GB"/>
        </w:rPr>
      </w:pPr>
      <w:r w:rsidRPr="00224750">
        <w:rPr>
          <w:rFonts w:ascii="Calibri" w:eastAsia="Calibri" w:hAnsi="Calibri"/>
          <w:iCs/>
          <w:lang w:val="en-GB"/>
        </w:rPr>
        <w:t>Tolbert MK, Gookin JL. (2009) Tritrichomonas foetus: A new agent of feline diarrhoea. Compendium: Continuing Education for Veterinarians; 374-390.</w:t>
      </w:r>
    </w:p>
    <w:p w14:paraId="6ECB0099" w14:textId="77777777" w:rsidR="00456AD7" w:rsidRPr="00224750" w:rsidRDefault="00456AD7" w:rsidP="00456AD7">
      <w:pPr>
        <w:spacing w:after="160" w:line="360" w:lineRule="auto"/>
        <w:jc w:val="both"/>
        <w:rPr>
          <w:rFonts w:ascii="Calibri" w:eastAsia="Calibri" w:hAnsi="Calibri"/>
          <w:iCs/>
          <w:lang w:val="en-GB"/>
        </w:rPr>
      </w:pPr>
      <w:r w:rsidRPr="00224750">
        <w:rPr>
          <w:rFonts w:ascii="Calibri" w:eastAsia="Calibri" w:hAnsi="Calibri"/>
          <w:iCs/>
          <w:lang w:val="en-GB"/>
        </w:rPr>
        <w:t>Tysnes K, Gjerde B, Nødtvedt A, Skancke E. (2011) A cross-sectional study of Tritrichomonas foetus infection among healthy cats at shows in Norway. Acta Veterinaria Scandinavica; 53:39-44.</w:t>
      </w:r>
    </w:p>
    <w:p w14:paraId="7CE2E2C4" w14:textId="29F3A4C2" w:rsidR="00456AD7" w:rsidRPr="00224750" w:rsidRDefault="00456AD7" w:rsidP="00456AD7">
      <w:pPr>
        <w:spacing w:after="160" w:line="360" w:lineRule="auto"/>
        <w:jc w:val="both"/>
        <w:rPr>
          <w:rFonts w:ascii="Calibri" w:eastAsia="Calibri" w:hAnsi="Calibri"/>
          <w:iCs/>
          <w:lang w:val="en"/>
        </w:rPr>
      </w:pPr>
      <w:r w:rsidRPr="00224750">
        <w:rPr>
          <w:rFonts w:ascii="Calibri" w:eastAsia="Calibri" w:hAnsi="Calibri"/>
          <w:iCs/>
          <w:lang w:val="en"/>
        </w:rPr>
        <w:t xml:space="preserve">Warton, A. and Honigberg, B. (1979). Analysis of surface saccharides </w:t>
      </w:r>
      <w:r w:rsidRPr="00224750">
        <w:rPr>
          <w:rFonts w:ascii="Calibri" w:eastAsia="Calibri" w:hAnsi="Calibri"/>
          <w:iCs/>
          <w:noProof/>
          <w:lang w:val="en"/>
        </w:rPr>
        <w:t>in</w:t>
      </w:r>
      <w:r w:rsidR="00894A17">
        <w:rPr>
          <w:rFonts w:ascii="Calibri" w:eastAsia="Calibri" w:hAnsi="Calibri"/>
          <w:iCs/>
          <w:noProof/>
          <w:lang w:val="en"/>
        </w:rPr>
        <w:t xml:space="preserve"> </w:t>
      </w:r>
      <w:r w:rsidRPr="00224750">
        <w:rPr>
          <w:rFonts w:ascii="Calibri" w:eastAsia="Calibri" w:hAnsi="Calibri"/>
          <w:i/>
          <w:iCs/>
          <w:noProof/>
          <w:lang w:val="en"/>
        </w:rPr>
        <w:t>Trichomonas</w:t>
      </w:r>
      <w:r w:rsidRPr="00224750">
        <w:rPr>
          <w:rFonts w:ascii="Calibri" w:eastAsia="Calibri" w:hAnsi="Calibri"/>
          <w:i/>
          <w:iCs/>
          <w:lang w:val="en"/>
        </w:rPr>
        <w:t xml:space="preserve"> vaginalis</w:t>
      </w:r>
      <w:r w:rsidRPr="00224750">
        <w:rPr>
          <w:rFonts w:ascii="Calibri" w:eastAsia="Calibri" w:hAnsi="Calibri"/>
          <w:iCs/>
          <w:lang w:val="en"/>
        </w:rPr>
        <w:t xml:space="preserve"> strains with various pathogenicity levels by fluorescein-conjugated plant lectins. Zeitschrift f</w:t>
      </w:r>
      <w:r w:rsidRPr="00224750">
        <w:rPr>
          <w:rFonts w:ascii="Tahoma" w:eastAsia="Calibri" w:hAnsi="Tahoma" w:cs="Tahoma"/>
          <w:iCs/>
          <w:lang w:val="en"/>
        </w:rPr>
        <w:t>or</w:t>
      </w:r>
      <w:r w:rsidRPr="00224750">
        <w:rPr>
          <w:rFonts w:ascii="Calibri" w:eastAsia="Calibri" w:hAnsi="Calibri"/>
          <w:iCs/>
          <w:lang w:val="en"/>
        </w:rPr>
        <w:t xml:space="preserve"> Parasitenkunde Parasitology Research, 69(2), pp.149-159.</w:t>
      </w:r>
    </w:p>
    <w:p w14:paraId="27227CB4" w14:textId="77777777" w:rsidR="00456AD7" w:rsidRPr="00224750" w:rsidRDefault="00456AD7" w:rsidP="00456AD7">
      <w:pPr>
        <w:spacing w:after="160" w:line="360" w:lineRule="auto"/>
        <w:jc w:val="both"/>
        <w:rPr>
          <w:rFonts w:ascii="Calibri" w:eastAsia="Calibri" w:hAnsi="Calibri"/>
          <w:iCs/>
          <w:lang w:val="en"/>
        </w:rPr>
      </w:pPr>
      <w:r w:rsidRPr="00224750">
        <w:rPr>
          <w:rFonts w:ascii="Calibri" w:eastAsia="Calibri" w:hAnsi="Calibri"/>
          <w:iCs/>
          <w:lang w:val="en"/>
        </w:rPr>
        <w:lastRenderedPageBreak/>
        <w:t xml:space="preserve">Wenrich, D. and Emmerson, M. (1933). Studies on the morphology of </w:t>
      </w:r>
      <w:r w:rsidRPr="00224750">
        <w:rPr>
          <w:rFonts w:ascii="Calibri" w:eastAsia="Calibri" w:hAnsi="Calibri"/>
          <w:i/>
          <w:iCs/>
          <w:lang w:val="en"/>
        </w:rPr>
        <w:t>tritrichomonas foetus</w:t>
      </w:r>
      <w:r w:rsidRPr="00224750">
        <w:rPr>
          <w:rFonts w:ascii="Calibri" w:eastAsia="Calibri" w:hAnsi="Calibri"/>
          <w:iCs/>
          <w:lang w:val="en"/>
        </w:rPr>
        <w:t xml:space="preserve"> (Riedmüller) (protozoa, flagellata) from American cows. </w:t>
      </w:r>
      <w:r w:rsidRPr="00224750">
        <w:rPr>
          <w:rFonts w:ascii="Calibri" w:eastAsia="Calibri" w:hAnsi="Calibri"/>
          <w:i/>
          <w:iCs/>
          <w:lang w:val="en"/>
        </w:rPr>
        <w:t>Journal of Morphology</w:t>
      </w:r>
      <w:r w:rsidRPr="00224750">
        <w:rPr>
          <w:rFonts w:ascii="Calibri" w:eastAsia="Calibri" w:hAnsi="Calibri"/>
          <w:iCs/>
          <w:lang w:val="en"/>
        </w:rPr>
        <w:t>, 55(1), pp.193-205.</w:t>
      </w:r>
    </w:p>
    <w:p w14:paraId="7116D6D6" w14:textId="77777777" w:rsidR="00456AD7" w:rsidRPr="00224750" w:rsidRDefault="00456AD7" w:rsidP="00456AD7">
      <w:pPr>
        <w:spacing w:after="160" w:line="360" w:lineRule="auto"/>
        <w:jc w:val="both"/>
        <w:rPr>
          <w:rFonts w:ascii="Calibri" w:eastAsia="Calibri" w:hAnsi="Calibri"/>
          <w:iCs/>
          <w:lang w:val="en-GB"/>
        </w:rPr>
      </w:pPr>
      <w:r w:rsidRPr="00224750">
        <w:rPr>
          <w:rFonts w:ascii="Calibri" w:eastAsia="Calibri" w:hAnsi="Calibri"/>
          <w:iCs/>
          <w:lang w:val="en-GB"/>
        </w:rPr>
        <w:t xml:space="preserve">Xenoulis PG, Saridomichelakis MN, Read SA, Suchodolski JS, Steiner JM. (2010) Detection of </w:t>
      </w:r>
      <w:r w:rsidRPr="00224750">
        <w:rPr>
          <w:rFonts w:ascii="Calibri" w:eastAsia="Calibri" w:hAnsi="Calibri"/>
          <w:i/>
          <w:iCs/>
          <w:lang w:val="en-GB"/>
        </w:rPr>
        <w:t>Tritrichomonas foetus</w:t>
      </w:r>
      <w:r w:rsidRPr="00224750">
        <w:rPr>
          <w:rFonts w:ascii="Calibri" w:eastAsia="Calibri" w:hAnsi="Calibri"/>
          <w:iCs/>
          <w:lang w:val="en-GB"/>
        </w:rPr>
        <w:t xml:space="preserve"> in cats in Greece. </w:t>
      </w:r>
      <w:r w:rsidRPr="00224750">
        <w:rPr>
          <w:rFonts w:ascii="Calibri" w:eastAsia="Calibri" w:hAnsi="Calibri"/>
          <w:i/>
          <w:iCs/>
          <w:lang w:val="en-GB"/>
        </w:rPr>
        <w:t>Journal of Feline Medicine and Surgery</w:t>
      </w:r>
      <w:r w:rsidRPr="00224750">
        <w:rPr>
          <w:rFonts w:ascii="Calibri" w:eastAsia="Calibri" w:hAnsi="Calibri"/>
          <w:iCs/>
          <w:lang w:val="en-GB"/>
        </w:rPr>
        <w:t>; 12:831-833.</w:t>
      </w:r>
    </w:p>
    <w:p w14:paraId="143CBA98" w14:textId="77777777" w:rsidR="00456AD7" w:rsidRPr="00224750" w:rsidRDefault="00456AD7" w:rsidP="00456AD7">
      <w:pPr>
        <w:spacing w:after="160" w:line="360" w:lineRule="auto"/>
        <w:jc w:val="both"/>
        <w:rPr>
          <w:rFonts w:ascii="Calibri" w:eastAsia="Calibri" w:hAnsi="Calibri"/>
          <w:lang w:val="en-GB"/>
        </w:rPr>
      </w:pPr>
      <w:r w:rsidRPr="00224750">
        <w:rPr>
          <w:rFonts w:ascii="Calibri" w:eastAsia="Calibri" w:hAnsi="Calibri"/>
          <w:lang w:val="en-GB"/>
        </w:rPr>
        <w:t xml:space="preserve">Yaeger MJ, Gookin JL. (2005) Histological features associated with </w:t>
      </w:r>
      <w:r w:rsidRPr="00224750">
        <w:rPr>
          <w:rFonts w:ascii="Calibri" w:eastAsia="Calibri" w:hAnsi="Calibri"/>
          <w:i/>
          <w:iCs/>
          <w:lang w:val="en-GB"/>
        </w:rPr>
        <w:t>Tritrichomonas foetus</w:t>
      </w:r>
      <w:r w:rsidRPr="00224750">
        <w:rPr>
          <w:rFonts w:ascii="Calibri" w:eastAsia="Calibri" w:hAnsi="Calibri"/>
          <w:lang w:val="en-GB"/>
        </w:rPr>
        <w:t xml:space="preserve">-induced colitis in domestic cats. </w:t>
      </w:r>
      <w:r w:rsidRPr="00224750">
        <w:rPr>
          <w:rFonts w:ascii="Calibri" w:eastAsia="Calibri" w:hAnsi="Calibri"/>
          <w:iCs/>
          <w:lang w:val="en-GB"/>
        </w:rPr>
        <w:t>Veterinary Pathology</w:t>
      </w:r>
      <w:r w:rsidRPr="00224750">
        <w:rPr>
          <w:rFonts w:ascii="Calibri" w:eastAsia="Calibri" w:hAnsi="Calibri"/>
          <w:lang w:val="en-GB"/>
        </w:rPr>
        <w:t xml:space="preserve">; </w:t>
      </w:r>
      <w:r w:rsidRPr="00224750">
        <w:rPr>
          <w:rFonts w:ascii="Calibri" w:eastAsia="Calibri" w:hAnsi="Calibri"/>
          <w:b/>
          <w:bCs/>
          <w:lang w:val="en-GB"/>
        </w:rPr>
        <w:t>42</w:t>
      </w:r>
      <w:r w:rsidRPr="00224750">
        <w:rPr>
          <w:rFonts w:ascii="Calibri" w:eastAsia="Calibri" w:hAnsi="Calibri"/>
          <w:lang w:val="en-GB"/>
        </w:rPr>
        <w:t>:797-804.</w:t>
      </w:r>
    </w:p>
    <w:p w14:paraId="78CF0D97" w14:textId="03488430" w:rsidR="00456AD7" w:rsidRPr="00224750" w:rsidRDefault="00456AD7" w:rsidP="00456AD7">
      <w:pPr>
        <w:spacing w:after="160" w:line="360" w:lineRule="auto"/>
        <w:jc w:val="both"/>
        <w:rPr>
          <w:rFonts w:ascii="Calibri" w:eastAsia="Calibri" w:hAnsi="Calibri"/>
          <w:iCs/>
          <w:lang w:val="en"/>
        </w:rPr>
      </w:pPr>
      <w:r w:rsidRPr="00224750">
        <w:rPr>
          <w:rFonts w:ascii="Calibri" w:eastAsia="Calibri" w:hAnsi="Calibri"/>
          <w:iCs/>
          <w:lang w:val="en"/>
        </w:rPr>
        <w:t xml:space="preserve">Yao, C. and Köster, L. (2015). </w:t>
      </w:r>
      <w:r w:rsidRPr="00224750">
        <w:rPr>
          <w:rFonts w:ascii="Calibri" w:eastAsia="Calibri" w:hAnsi="Calibri"/>
          <w:i/>
          <w:iCs/>
          <w:lang w:val="en"/>
        </w:rPr>
        <w:t>Tritrichomonas foetus</w:t>
      </w:r>
      <w:r w:rsidRPr="00224750">
        <w:rPr>
          <w:rFonts w:ascii="Calibri" w:eastAsia="Calibri" w:hAnsi="Calibri"/>
          <w:iCs/>
          <w:lang w:val="en"/>
        </w:rPr>
        <w:t xml:space="preserve"> infection, a cause of chronic </w:t>
      </w:r>
      <w:r w:rsidRPr="00224750">
        <w:rPr>
          <w:rFonts w:ascii="Calibri" w:eastAsia="Calibri" w:hAnsi="Calibri"/>
          <w:iCs/>
          <w:noProof/>
          <w:lang w:val="en"/>
        </w:rPr>
        <w:t>diarrh</w:t>
      </w:r>
      <w:r w:rsidR="007E2201" w:rsidRPr="00224750">
        <w:rPr>
          <w:rFonts w:ascii="Calibri" w:eastAsia="Calibri" w:hAnsi="Calibri"/>
          <w:iCs/>
          <w:noProof/>
          <w:lang w:val="en"/>
        </w:rPr>
        <w:t>o</w:t>
      </w:r>
      <w:r w:rsidRPr="00224750">
        <w:rPr>
          <w:rFonts w:ascii="Calibri" w:eastAsia="Calibri" w:hAnsi="Calibri"/>
          <w:iCs/>
          <w:noProof/>
          <w:lang w:val="en"/>
        </w:rPr>
        <w:t>ea</w:t>
      </w:r>
      <w:r w:rsidRPr="00224750">
        <w:rPr>
          <w:rFonts w:ascii="Calibri" w:eastAsia="Calibri" w:hAnsi="Calibri"/>
          <w:iCs/>
          <w:lang w:val="en"/>
        </w:rPr>
        <w:t xml:space="preserve"> in the domestic cat. Veterinary Research, 46(1).</w:t>
      </w:r>
    </w:p>
    <w:p w14:paraId="3CE49C2F" w14:textId="77777777" w:rsidR="005025A1" w:rsidRDefault="005025A1" w:rsidP="00255B2D">
      <w:pPr>
        <w:tabs>
          <w:tab w:val="left" w:pos="2190"/>
        </w:tabs>
        <w:jc w:val="both"/>
        <w:rPr>
          <w:b/>
          <w:noProof/>
          <w:sz w:val="28"/>
          <w:u w:val="single"/>
        </w:rPr>
      </w:pPr>
    </w:p>
    <w:p w14:paraId="29487C89" w14:textId="77777777" w:rsidR="005025A1" w:rsidRDefault="005025A1" w:rsidP="00255B2D">
      <w:pPr>
        <w:tabs>
          <w:tab w:val="left" w:pos="2190"/>
        </w:tabs>
        <w:jc w:val="both"/>
        <w:rPr>
          <w:b/>
          <w:noProof/>
          <w:sz w:val="28"/>
          <w:u w:val="single"/>
        </w:rPr>
      </w:pPr>
    </w:p>
    <w:p w14:paraId="5CDE55DB" w14:textId="77777777" w:rsidR="005025A1" w:rsidRDefault="005025A1" w:rsidP="00255B2D">
      <w:pPr>
        <w:tabs>
          <w:tab w:val="left" w:pos="2190"/>
        </w:tabs>
        <w:jc w:val="both"/>
        <w:rPr>
          <w:b/>
          <w:noProof/>
          <w:sz w:val="28"/>
          <w:u w:val="single"/>
        </w:rPr>
      </w:pPr>
    </w:p>
    <w:p w14:paraId="58909457" w14:textId="77777777" w:rsidR="005025A1" w:rsidRDefault="005025A1" w:rsidP="00255B2D">
      <w:pPr>
        <w:tabs>
          <w:tab w:val="left" w:pos="2190"/>
        </w:tabs>
        <w:jc w:val="both"/>
        <w:rPr>
          <w:b/>
          <w:noProof/>
          <w:sz w:val="28"/>
          <w:u w:val="single"/>
        </w:rPr>
      </w:pPr>
    </w:p>
    <w:p w14:paraId="3D97A905" w14:textId="77777777" w:rsidR="005025A1" w:rsidRDefault="005025A1" w:rsidP="00255B2D">
      <w:pPr>
        <w:tabs>
          <w:tab w:val="left" w:pos="2190"/>
        </w:tabs>
        <w:jc w:val="both"/>
        <w:rPr>
          <w:b/>
          <w:noProof/>
          <w:sz w:val="28"/>
          <w:u w:val="single"/>
        </w:rPr>
      </w:pPr>
    </w:p>
    <w:p w14:paraId="7E3BEF5E" w14:textId="77777777" w:rsidR="005025A1" w:rsidRDefault="005025A1" w:rsidP="00255B2D">
      <w:pPr>
        <w:tabs>
          <w:tab w:val="left" w:pos="2190"/>
        </w:tabs>
        <w:jc w:val="both"/>
        <w:rPr>
          <w:b/>
          <w:noProof/>
          <w:sz w:val="28"/>
          <w:u w:val="single"/>
        </w:rPr>
      </w:pPr>
    </w:p>
    <w:p w14:paraId="5C5ADF16" w14:textId="77777777" w:rsidR="005025A1" w:rsidRDefault="005025A1" w:rsidP="00255B2D">
      <w:pPr>
        <w:tabs>
          <w:tab w:val="left" w:pos="2190"/>
        </w:tabs>
        <w:jc w:val="both"/>
        <w:rPr>
          <w:b/>
          <w:noProof/>
          <w:sz w:val="28"/>
          <w:u w:val="single"/>
        </w:rPr>
      </w:pPr>
    </w:p>
    <w:p w14:paraId="252D253D" w14:textId="77777777" w:rsidR="005025A1" w:rsidRDefault="005025A1" w:rsidP="00255B2D">
      <w:pPr>
        <w:tabs>
          <w:tab w:val="left" w:pos="2190"/>
        </w:tabs>
        <w:jc w:val="both"/>
        <w:rPr>
          <w:b/>
          <w:noProof/>
          <w:sz w:val="28"/>
          <w:u w:val="single"/>
        </w:rPr>
      </w:pPr>
    </w:p>
    <w:p w14:paraId="4FFA4B42" w14:textId="77777777" w:rsidR="000015E9" w:rsidRDefault="000015E9" w:rsidP="00255B2D">
      <w:pPr>
        <w:tabs>
          <w:tab w:val="left" w:pos="2190"/>
        </w:tabs>
        <w:jc w:val="both"/>
        <w:rPr>
          <w:b/>
          <w:noProof/>
          <w:sz w:val="28"/>
          <w:u w:val="single"/>
        </w:rPr>
      </w:pPr>
    </w:p>
    <w:p w14:paraId="7C77EE09" w14:textId="77777777" w:rsidR="00D37DC1" w:rsidRDefault="00D37DC1" w:rsidP="00B01829">
      <w:pPr>
        <w:rPr>
          <w:b/>
          <w:noProof/>
          <w:sz w:val="28"/>
          <w:u w:val="single"/>
        </w:rPr>
      </w:pPr>
    </w:p>
    <w:p w14:paraId="2654A535" w14:textId="77777777" w:rsidR="00D37DC1" w:rsidRDefault="00D37DC1" w:rsidP="00B01829">
      <w:pPr>
        <w:rPr>
          <w:b/>
          <w:noProof/>
          <w:sz w:val="28"/>
          <w:u w:val="single"/>
        </w:rPr>
      </w:pPr>
    </w:p>
    <w:p w14:paraId="3C796035" w14:textId="77777777" w:rsidR="00D37DC1" w:rsidRDefault="00D37DC1" w:rsidP="00B01829">
      <w:pPr>
        <w:rPr>
          <w:b/>
          <w:noProof/>
          <w:sz w:val="28"/>
          <w:u w:val="single"/>
        </w:rPr>
      </w:pPr>
    </w:p>
    <w:p w14:paraId="32C613D4" w14:textId="77777777" w:rsidR="00D37DC1" w:rsidRDefault="00D37DC1" w:rsidP="00B01829">
      <w:pPr>
        <w:rPr>
          <w:b/>
          <w:noProof/>
          <w:sz w:val="28"/>
          <w:u w:val="single"/>
        </w:rPr>
      </w:pPr>
    </w:p>
    <w:p w14:paraId="35DF6A32" w14:textId="77777777" w:rsidR="00D37DC1" w:rsidRDefault="00D37DC1" w:rsidP="00B01829">
      <w:pPr>
        <w:rPr>
          <w:b/>
          <w:noProof/>
          <w:sz w:val="28"/>
          <w:u w:val="single"/>
        </w:rPr>
      </w:pPr>
    </w:p>
    <w:p w14:paraId="5400F406" w14:textId="77777777" w:rsidR="00D37DC1" w:rsidRDefault="00D37DC1" w:rsidP="00B01829">
      <w:pPr>
        <w:rPr>
          <w:b/>
          <w:noProof/>
          <w:sz w:val="28"/>
          <w:u w:val="single"/>
        </w:rPr>
      </w:pPr>
    </w:p>
    <w:p w14:paraId="1F1F52CB" w14:textId="77777777" w:rsidR="00D37DC1" w:rsidRDefault="00D37DC1" w:rsidP="00B01829">
      <w:pPr>
        <w:rPr>
          <w:b/>
          <w:noProof/>
          <w:sz w:val="28"/>
          <w:u w:val="single"/>
        </w:rPr>
      </w:pPr>
    </w:p>
    <w:p w14:paraId="3AED8A43" w14:textId="77777777" w:rsidR="00D37DC1" w:rsidRDefault="00D37DC1" w:rsidP="00B01829">
      <w:pPr>
        <w:rPr>
          <w:b/>
          <w:noProof/>
          <w:sz w:val="28"/>
          <w:u w:val="single"/>
        </w:rPr>
      </w:pPr>
    </w:p>
    <w:p w14:paraId="193A36DC" w14:textId="77777777" w:rsidR="00D37DC1" w:rsidRDefault="00D37DC1" w:rsidP="00B01829">
      <w:pPr>
        <w:rPr>
          <w:b/>
          <w:noProof/>
          <w:sz w:val="28"/>
          <w:u w:val="single"/>
        </w:rPr>
      </w:pPr>
    </w:p>
    <w:p w14:paraId="6DF3AFB1" w14:textId="77777777" w:rsidR="00D37DC1" w:rsidRDefault="00D37DC1" w:rsidP="00B01829">
      <w:pPr>
        <w:rPr>
          <w:b/>
          <w:noProof/>
          <w:sz w:val="28"/>
          <w:u w:val="single"/>
        </w:rPr>
      </w:pPr>
    </w:p>
    <w:p w14:paraId="42C8FC9C" w14:textId="77777777" w:rsidR="00D37DC1" w:rsidRDefault="00D37DC1" w:rsidP="00B01829">
      <w:pPr>
        <w:rPr>
          <w:b/>
          <w:noProof/>
          <w:sz w:val="28"/>
          <w:u w:val="single"/>
        </w:rPr>
      </w:pPr>
    </w:p>
    <w:p w14:paraId="1A702443" w14:textId="77777777" w:rsidR="00D37DC1" w:rsidRDefault="00D37DC1" w:rsidP="00B01829">
      <w:pPr>
        <w:rPr>
          <w:b/>
          <w:noProof/>
          <w:sz w:val="28"/>
          <w:u w:val="single"/>
        </w:rPr>
      </w:pPr>
    </w:p>
    <w:p w14:paraId="7C39B97A" w14:textId="77777777" w:rsidR="00D37DC1" w:rsidRDefault="00D37DC1" w:rsidP="00B01829">
      <w:pPr>
        <w:rPr>
          <w:b/>
          <w:noProof/>
          <w:sz w:val="28"/>
          <w:u w:val="single"/>
        </w:rPr>
      </w:pPr>
    </w:p>
    <w:p w14:paraId="4F241780" w14:textId="77777777" w:rsidR="00D37DC1" w:rsidRDefault="00D37DC1" w:rsidP="00B01829">
      <w:pPr>
        <w:rPr>
          <w:b/>
          <w:noProof/>
          <w:sz w:val="28"/>
          <w:u w:val="single"/>
        </w:rPr>
      </w:pPr>
    </w:p>
    <w:p w14:paraId="6380CA53" w14:textId="77777777" w:rsidR="00D37DC1" w:rsidRDefault="00D37DC1" w:rsidP="00B01829">
      <w:pPr>
        <w:rPr>
          <w:b/>
          <w:noProof/>
          <w:sz w:val="28"/>
          <w:u w:val="single"/>
        </w:rPr>
      </w:pPr>
    </w:p>
    <w:p w14:paraId="3C0ECF5B" w14:textId="77777777" w:rsidR="00D37DC1" w:rsidRDefault="00D37DC1" w:rsidP="00B01829">
      <w:pPr>
        <w:rPr>
          <w:b/>
          <w:noProof/>
          <w:sz w:val="28"/>
          <w:u w:val="single"/>
        </w:rPr>
      </w:pPr>
    </w:p>
    <w:p w14:paraId="0CFADDAB" w14:textId="77777777" w:rsidR="00D37DC1" w:rsidRDefault="00D37DC1" w:rsidP="00B01829">
      <w:pPr>
        <w:rPr>
          <w:b/>
          <w:noProof/>
          <w:sz w:val="28"/>
          <w:u w:val="single"/>
        </w:rPr>
      </w:pPr>
    </w:p>
    <w:p w14:paraId="373B1057" w14:textId="77777777" w:rsidR="00D37DC1" w:rsidRDefault="00D37DC1" w:rsidP="00B01829">
      <w:pPr>
        <w:rPr>
          <w:b/>
          <w:noProof/>
          <w:sz w:val="28"/>
          <w:u w:val="single"/>
        </w:rPr>
      </w:pPr>
    </w:p>
    <w:p w14:paraId="541F58C3" w14:textId="77777777" w:rsidR="00D37DC1" w:rsidRDefault="00D37DC1" w:rsidP="00B01829">
      <w:pPr>
        <w:rPr>
          <w:b/>
          <w:noProof/>
          <w:sz w:val="28"/>
          <w:u w:val="single"/>
        </w:rPr>
      </w:pPr>
    </w:p>
    <w:p w14:paraId="2CE2E31D" w14:textId="77777777" w:rsidR="00D37DC1" w:rsidRDefault="00D37DC1" w:rsidP="00B01829">
      <w:pPr>
        <w:rPr>
          <w:b/>
          <w:noProof/>
          <w:sz w:val="28"/>
          <w:u w:val="single"/>
        </w:rPr>
      </w:pPr>
    </w:p>
    <w:p w14:paraId="3010DDBC" w14:textId="2A94E35B" w:rsidR="005025A1" w:rsidRDefault="008F0876" w:rsidP="00B01829">
      <w:pPr>
        <w:rPr>
          <w:b/>
          <w:noProof/>
          <w:sz w:val="28"/>
          <w:u w:val="single"/>
        </w:rPr>
      </w:pPr>
      <w:r>
        <w:rPr>
          <w:b/>
          <w:noProof/>
          <w:sz w:val="28"/>
          <w:u w:val="single"/>
        </w:rPr>
        <w:lastRenderedPageBreak/>
        <w:t>Appendix I</w:t>
      </w:r>
    </w:p>
    <w:p w14:paraId="5CFD299B" w14:textId="77777777" w:rsidR="00B01829" w:rsidRDefault="00B01829" w:rsidP="00B01829">
      <w:pPr>
        <w:rPr>
          <w:b/>
          <w:noProof/>
          <w:sz w:val="28"/>
          <w:u w:val="single"/>
        </w:rPr>
      </w:pPr>
    </w:p>
    <w:p w14:paraId="1217485C" w14:textId="773208BB" w:rsidR="005025A1" w:rsidRDefault="008F0876" w:rsidP="00255B2D">
      <w:pPr>
        <w:tabs>
          <w:tab w:val="left" w:pos="2190"/>
        </w:tabs>
        <w:jc w:val="both"/>
        <w:rPr>
          <w:noProof/>
        </w:rPr>
      </w:pPr>
      <w:r>
        <w:rPr>
          <w:noProof/>
        </w:rPr>
        <w:t xml:space="preserve">Breed distribution and prevalence of UK </w:t>
      </w:r>
      <w:r w:rsidRPr="007D4668">
        <w:rPr>
          <w:i/>
          <w:noProof/>
        </w:rPr>
        <w:t>T.foetus</w:t>
      </w:r>
      <w:r>
        <w:rPr>
          <w:noProof/>
        </w:rPr>
        <w:t>-positive cats for breed categories (n=35) between February 2010 and October 2017.</w:t>
      </w:r>
    </w:p>
    <w:p w14:paraId="5585DD93" w14:textId="77777777" w:rsidR="00B01829" w:rsidRPr="005025A1" w:rsidRDefault="00B01829" w:rsidP="00255B2D">
      <w:pPr>
        <w:tabs>
          <w:tab w:val="left" w:pos="2190"/>
        </w:tabs>
        <w:jc w:val="both"/>
        <w:rPr>
          <w:noProof/>
        </w:rPr>
      </w:pPr>
    </w:p>
    <w:tbl>
      <w:tblPr>
        <w:tblStyle w:val="PlainTable1"/>
        <w:tblpPr w:leftFromText="180" w:rightFromText="180" w:vertAnchor="text" w:tblpY="1"/>
        <w:tblOverlap w:val="never"/>
        <w:tblW w:w="9625" w:type="dxa"/>
        <w:tblLook w:val="04A0" w:firstRow="1" w:lastRow="0" w:firstColumn="1" w:lastColumn="0" w:noHBand="0" w:noVBand="1"/>
      </w:tblPr>
      <w:tblGrid>
        <w:gridCol w:w="3430"/>
        <w:gridCol w:w="2065"/>
        <w:gridCol w:w="2065"/>
        <w:gridCol w:w="2065"/>
      </w:tblGrid>
      <w:tr w:rsidR="00BC0B6D" w14:paraId="4BFC6237" w14:textId="77777777" w:rsidTr="00BC0B6D">
        <w:trPr>
          <w:cnfStyle w:val="100000000000" w:firstRow="1" w:lastRow="0" w:firstColumn="0" w:lastColumn="0" w:oddVBand="0" w:evenVBand="0" w:oddHBand="0" w:evenHBand="0" w:firstRowFirstColumn="0" w:firstRowLastColumn="0" w:lastRowFirstColumn="0" w:lastRowLastColumn="0"/>
          <w:trHeight w:val="871"/>
        </w:trPr>
        <w:tc>
          <w:tcPr>
            <w:cnfStyle w:val="001000000000" w:firstRow="0" w:lastRow="0" w:firstColumn="1" w:lastColumn="0" w:oddVBand="0" w:evenVBand="0" w:oddHBand="0" w:evenHBand="0" w:firstRowFirstColumn="0" w:firstRowLastColumn="0" w:lastRowFirstColumn="0" w:lastRowLastColumn="0"/>
            <w:tcW w:w="3430" w:type="dxa"/>
          </w:tcPr>
          <w:p w14:paraId="223F9F18" w14:textId="77777777" w:rsidR="005025A1" w:rsidRDefault="005025A1" w:rsidP="00BD3526">
            <w:pPr>
              <w:jc w:val="center"/>
            </w:pPr>
          </w:p>
          <w:p w14:paraId="7DC7173F" w14:textId="77777777" w:rsidR="005025A1" w:rsidRDefault="008F0876" w:rsidP="00BD3526">
            <w:pPr>
              <w:jc w:val="center"/>
            </w:pPr>
            <w:r>
              <w:t xml:space="preserve">Breed </w:t>
            </w:r>
          </w:p>
          <w:p w14:paraId="59D3C4EF" w14:textId="77777777" w:rsidR="005025A1" w:rsidRDefault="008F0876" w:rsidP="00BD3526">
            <w:pPr>
              <w:jc w:val="center"/>
            </w:pPr>
            <w:r>
              <w:t>(n=35)</w:t>
            </w:r>
          </w:p>
        </w:tc>
        <w:tc>
          <w:tcPr>
            <w:tcW w:w="2065" w:type="dxa"/>
          </w:tcPr>
          <w:p w14:paraId="2C36DC6B" w14:textId="77777777" w:rsidR="005025A1" w:rsidRDefault="005025A1" w:rsidP="00BD3526">
            <w:pPr>
              <w:jc w:val="center"/>
              <w:cnfStyle w:val="100000000000" w:firstRow="1" w:lastRow="0" w:firstColumn="0" w:lastColumn="0" w:oddVBand="0" w:evenVBand="0" w:oddHBand="0" w:evenHBand="0" w:firstRowFirstColumn="0" w:firstRowLastColumn="0" w:lastRowFirstColumn="0" w:lastRowLastColumn="0"/>
            </w:pPr>
          </w:p>
          <w:p w14:paraId="4FB2B54F" w14:textId="77777777" w:rsidR="005025A1" w:rsidRDefault="008F0876" w:rsidP="00BD3526">
            <w:pPr>
              <w:jc w:val="center"/>
              <w:cnfStyle w:val="100000000000" w:firstRow="1" w:lastRow="0" w:firstColumn="0" w:lastColumn="0" w:oddVBand="0" w:evenVBand="0" w:oddHBand="0" w:evenHBand="0" w:firstRowFirstColumn="0" w:firstRowLastColumn="0" w:lastRowFirstColumn="0" w:lastRowLastColumn="0"/>
            </w:pPr>
            <w:r>
              <w:t>Total</w:t>
            </w:r>
          </w:p>
          <w:p w14:paraId="15E279A2" w14:textId="77777777" w:rsidR="005025A1" w:rsidRDefault="008F0876" w:rsidP="00BD3526">
            <w:pPr>
              <w:jc w:val="center"/>
              <w:cnfStyle w:val="100000000000" w:firstRow="1" w:lastRow="0" w:firstColumn="0" w:lastColumn="0" w:oddVBand="0" w:evenVBand="0" w:oddHBand="0" w:evenHBand="0" w:firstRowFirstColumn="0" w:firstRowLastColumn="0" w:lastRowFirstColumn="0" w:lastRowLastColumn="0"/>
            </w:pPr>
            <w:r>
              <w:t>(n=16680)</w:t>
            </w:r>
          </w:p>
        </w:tc>
        <w:tc>
          <w:tcPr>
            <w:tcW w:w="2065" w:type="dxa"/>
          </w:tcPr>
          <w:p w14:paraId="2C60FED7" w14:textId="77777777" w:rsidR="005025A1" w:rsidRDefault="008F0876" w:rsidP="00BD3526">
            <w:pPr>
              <w:jc w:val="center"/>
              <w:cnfStyle w:val="100000000000" w:firstRow="1" w:lastRow="0" w:firstColumn="0" w:lastColumn="0" w:oddVBand="0" w:evenVBand="0" w:oddHBand="0" w:evenHBand="0" w:firstRowFirstColumn="0" w:firstRowLastColumn="0" w:lastRowFirstColumn="0" w:lastRowLastColumn="0"/>
            </w:pPr>
            <w:r>
              <w:t xml:space="preserve">Number testing </w:t>
            </w:r>
            <w:r w:rsidRPr="005F2D12">
              <w:rPr>
                <w:i/>
              </w:rPr>
              <w:t>T.foetus</w:t>
            </w:r>
            <w:r>
              <w:t xml:space="preserve"> positive</w:t>
            </w:r>
          </w:p>
          <w:p w14:paraId="201D406B" w14:textId="77777777" w:rsidR="005025A1" w:rsidRDefault="008F0876" w:rsidP="00BD3526">
            <w:pPr>
              <w:jc w:val="center"/>
              <w:cnfStyle w:val="100000000000" w:firstRow="1" w:lastRow="0" w:firstColumn="0" w:lastColumn="0" w:oddVBand="0" w:evenVBand="0" w:oddHBand="0" w:evenHBand="0" w:firstRowFirstColumn="0" w:firstRowLastColumn="0" w:lastRowFirstColumn="0" w:lastRowLastColumn="0"/>
            </w:pPr>
            <w:r>
              <w:t>(n=2260)</w:t>
            </w:r>
          </w:p>
        </w:tc>
        <w:tc>
          <w:tcPr>
            <w:tcW w:w="2065" w:type="dxa"/>
          </w:tcPr>
          <w:p w14:paraId="1D3D1932" w14:textId="77777777" w:rsidR="005025A1" w:rsidRDefault="008F0876" w:rsidP="00BD3526">
            <w:pPr>
              <w:jc w:val="center"/>
              <w:cnfStyle w:val="100000000000" w:firstRow="1" w:lastRow="0" w:firstColumn="0" w:lastColumn="0" w:oddVBand="0" w:evenVBand="0" w:oddHBand="0" w:evenHBand="0" w:firstRowFirstColumn="0" w:firstRowLastColumn="0" w:lastRowFirstColumn="0" w:lastRowLastColumn="0"/>
            </w:pPr>
            <w:r>
              <w:t xml:space="preserve">Prevalence of </w:t>
            </w:r>
            <w:r w:rsidRPr="005F2D12">
              <w:rPr>
                <w:i/>
              </w:rPr>
              <w:t>T.foetus</w:t>
            </w:r>
            <w:r>
              <w:t xml:space="preserve"> (%)</w:t>
            </w:r>
          </w:p>
        </w:tc>
      </w:tr>
      <w:tr w:rsidR="00BC0B6D" w14:paraId="3441F867" w14:textId="77777777" w:rsidTr="00BC0B6D">
        <w:trPr>
          <w:cnfStyle w:val="000000100000" w:firstRow="0" w:lastRow="0" w:firstColumn="0" w:lastColumn="0" w:oddVBand="0" w:evenVBand="0" w:oddHBand="1" w:evenHBand="0" w:firstRowFirstColumn="0" w:firstRowLastColumn="0" w:lastRowFirstColumn="0" w:lastRowLastColumn="0"/>
          <w:trHeight w:val="358"/>
        </w:trPr>
        <w:tc>
          <w:tcPr>
            <w:cnfStyle w:val="001000000000" w:firstRow="0" w:lastRow="0" w:firstColumn="1" w:lastColumn="0" w:oddVBand="0" w:evenVBand="0" w:oddHBand="0" w:evenHBand="0" w:firstRowFirstColumn="0" w:firstRowLastColumn="0" w:lastRowFirstColumn="0" w:lastRowLastColumn="0"/>
            <w:tcW w:w="3430" w:type="dxa"/>
          </w:tcPr>
          <w:p w14:paraId="2C50A3A9" w14:textId="77777777" w:rsidR="005025A1" w:rsidRDefault="008F0876" w:rsidP="00BD3526">
            <w:r>
              <w:t>Abyssinian</w:t>
            </w:r>
          </w:p>
        </w:tc>
        <w:tc>
          <w:tcPr>
            <w:tcW w:w="2065" w:type="dxa"/>
          </w:tcPr>
          <w:p w14:paraId="2CA34F68" w14:textId="77777777" w:rsidR="005025A1" w:rsidRDefault="008F0876" w:rsidP="00BD3526">
            <w:pPr>
              <w:jc w:val="center"/>
              <w:cnfStyle w:val="000000100000" w:firstRow="0" w:lastRow="0" w:firstColumn="0" w:lastColumn="0" w:oddVBand="0" w:evenVBand="0" w:oddHBand="1" w:evenHBand="0" w:firstRowFirstColumn="0" w:firstRowLastColumn="0" w:lastRowFirstColumn="0" w:lastRowLastColumn="0"/>
            </w:pPr>
            <w:r>
              <w:t>119</w:t>
            </w:r>
          </w:p>
        </w:tc>
        <w:tc>
          <w:tcPr>
            <w:tcW w:w="2065" w:type="dxa"/>
          </w:tcPr>
          <w:p w14:paraId="102A076D" w14:textId="77777777" w:rsidR="005025A1" w:rsidRDefault="008F0876" w:rsidP="00BD3526">
            <w:pPr>
              <w:jc w:val="center"/>
              <w:cnfStyle w:val="000000100000" w:firstRow="0" w:lastRow="0" w:firstColumn="0" w:lastColumn="0" w:oddVBand="0" w:evenVBand="0" w:oddHBand="1" w:evenHBand="0" w:firstRowFirstColumn="0" w:firstRowLastColumn="0" w:lastRowFirstColumn="0" w:lastRowLastColumn="0"/>
            </w:pPr>
            <w:r>
              <w:t>28</w:t>
            </w:r>
          </w:p>
        </w:tc>
        <w:tc>
          <w:tcPr>
            <w:tcW w:w="2065" w:type="dxa"/>
          </w:tcPr>
          <w:p w14:paraId="376B8E61" w14:textId="77777777" w:rsidR="005025A1" w:rsidRDefault="008F0876" w:rsidP="00BD3526">
            <w:pPr>
              <w:jc w:val="center"/>
              <w:cnfStyle w:val="000000100000" w:firstRow="0" w:lastRow="0" w:firstColumn="0" w:lastColumn="0" w:oddVBand="0" w:evenVBand="0" w:oddHBand="1" w:evenHBand="0" w:firstRowFirstColumn="0" w:firstRowLastColumn="0" w:lastRowFirstColumn="0" w:lastRowLastColumn="0"/>
            </w:pPr>
            <w:r>
              <w:t>24</w:t>
            </w:r>
          </w:p>
        </w:tc>
      </w:tr>
      <w:tr w:rsidR="00BC0B6D" w14:paraId="055CC23D" w14:textId="77777777" w:rsidTr="00BC0B6D">
        <w:trPr>
          <w:trHeight w:val="358"/>
        </w:trPr>
        <w:tc>
          <w:tcPr>
            <w:cnfStyle w:val="001000000000" w:firstRow="0" w:lastRow="0" w:firstColumn="1" w:lastColumn="0" w:oddVBand="0" w:evenVBand="0" w:oddHBand="0" w:evenHBand="0" w:firstRowFirstColumn="0" w:firstRowLastColumn="0" w:lastRowFirstColumn="0" w:lastRowLastColumn="0"/>
            <w:tcW w:w="3430" w:type="dxa"/>
          </w:tcPr>
          <w:p w14:paraId="61E3671A" w14:textId="77777777" w:rsidR="005025A1" w:rsidRDefault="008F0876" w:rsidP="00BD3526">
            <w:r>
              <w:t>American Short Hair</w:t>
            </w:r>
          </w:p>
        </w:tc>
        <w:tc>
          <w:tcPr>
            <w:tcW w:w="2065" w:type="dxa"/>
          </w:tcPr>
          <w:p w14:paraId="6BF7288F" w14:textId="77777777" w:rsidR="005025A1" w:rsidRDefault="008F0876" w:rsidP="00BD3526">
            <w:pPr>
              <w:jc w:val="center"/>
              <w:cnfStyle w:val="000000000000" w:firstRow="0" w:lastRow="0" w:firstColumn="0" w:lastColumn="0" w:oddVBand="0" w:evenVBand="0" w:oddHBand="0" w:evenHBand="0" w:firstRowFirstColumn="0" w:firstRowLastColumn="0" w:lastRowFirstColumn="0" w:lastRowLastColumn="0"/>
            </w:pPr>
            <w:r>
              <w:t>6</w:t>
            </w:r>
          </w:p>
        </w:tc>
        <w:tc>
          <w:tcPr>
            <w:tcW w:w="2065" w:type="dxa"/>
          </w:tcPr>
          <w:p w14:paraId="03DBE72B" w14:textId="77777777" w:rsidR="005025A1" w:rsidRDefault="008F0876" w:rsidP="00BD3526">
            <w:pPr>
              <w:jc w:val="center"/>
              <w:cnfStyle w:val="000000000000" w:firstRow="0" w:lastRow="0" w:firstColumn="0" w:lastColumn="0" w:oddVBand="0" w:evenVBand="0" w:oddHBand="0" w:evenHBand="0" w:firstRowFirstColumn="0" w:firstRowLastColumn="0" w:lastRowFirstColumn="0" w:lastRowLastColumn="0"/>
            </w:pPr>
            <w:r>
              <w:t>2</w:t>
            </w:r>
          </w:p>
        </w:tc>
        <w:tc>
          <w:tcPr>
            <w:tcW w:w="2065" w:type="dxa"/>
          </w:tcPr>
          <w:p w14:paraId="264021C8" w14:textId="77777777" w:rsidR="005025A1" w:rsidRDefault="008F0876" w:rsidP="00BD3526">
            <w:pPr>
              <w:jc w:val="center"/>
              <w:cnfStyle w:val="000000000000" w:firstRow="0" w:lastRow="0" w:firstColumn="0" w:lastColumn="0" w:oddVBand="0" w:evenVBand="0" w:oddHBand="0" w:evenHBand="0" w:firstRowFirstColumn="0" w:firstRowLastColumn="0" w:lastRowFirstColumn="0" w:lastRowLastColumn="0"/>
            </w:pPr>
            <w:r>
              <w:t>33</w:t>
            </w:r>
          </w:p>
        </w:tc>
      </w:tr>
      <w:tr w:rsidR="00BC0B6D" w14:paraId="35470F24" w14:textId="77777777" w:rsidTr="00BC0B6D">
        <w:trPr>
          <w:cnfStyle w:val="000000100000" w:firstRow="0" w:lastRow="0" w:firstColumn="0" w:lastColumn="0" w:oddVBand="0" w:evenVBand="0" w:oddHBand="1" w:evenHBand="0" w:firstRowFirstColumn="0" w:firstRowLastColumn="0" w:lastRowFirstColumn="0" w:lastRowLastColumn="0"/>
          <w:trHeight w:val="358"/>
        </w:trPr>
        <w:tc>
          <w:tcPr>
            <w:cnfStyle w:val="001000000000" w:firstRow="0" w:lastRow="0" w:firstColumn="1" w:lastColumn="0" w:oddVBand="0" w:evenVBand="0" w:oddHBand="0" w:evenHBand="0" w:firstRowFirstColumn="0" w:firstRowLastColumn="0" w:lastRowFirstColumn="0" w:lastRowLastColumn="0"/>
            <w:tcW w:w="3430" w:type="dxa"/>
          </w:tcPr>
          <w:p w14:paraId="529443B3" w14:textId="77777777" w:rsidR="005025A1" w:rsidRDefault="008F0876" w:rsidP="00BD3526">
            <w:r>
              <w:t>Balinese</w:t>
            </w:r>
          </w:p>
        </w:tc>
        <w:tc>
          <w:tcPr>
            <w:tcW w:w="2065" w:type="dxa"/>
          </w:tcPr>
          <w:p w14:paraId="1CF603F2" w14:textId="77777777" w:rsidR="005025A1" w:rsidRDefault="008F0876" w:rsidP="00BD3526">
            <w:pPr>
              <w:jc w:val="center"/>
              <w:cnfStyle w:val="000000100000" w:firstRow="0" w:lastRow="0" w:firstColumn="0" w:lastColumn="0" w:oddVBand="0" w:evenVBand="0" w:oddHBand="1" w:evenHBand="0" w:firstRowFirstColumn="0" w:firstRowLastColumn="0" w:lastRowFirstColumn="0" w:lastRowLastColumn="0"/>
            </w:pPr>
            <w:r>
              <w:t>25</w:t>
            </w:r>
          </w:p>
        </w:tc>
        <w:tc>
          <w:tcPr>
            <w:tcW w:w="2065" w:type="dxa"/>
          </w:tcPr>
          <w:p w14:paraId="25020D31" w14:textId="77777777" w:rsidR="005025A1" w:rsidRDefault="008F0876" w:rsidP="00BD3526">
            <w:pPr>
              <w:jc w:val="center"/>
              <w:cnfStyle w:val="000000100000" w:firstRow="0" w:lastRow="0" w:firstColumn="0" w:lastColumn="0" w:oddVBand="0" w:evenVBand="0" w:oddHBand="1" w:evenHBand="0" w:firstRowFirstColumn="0" w:firstRowLastColumn="0" w:lastRowFirstColumn="0" w:lastRowLastColumn="0"/>
            </w:pPr>
            <w:r>
              <w:t>3</w:t>
            </w:r>
          </w:p>
        </w:tc>
        <w:tc>
          <w:tcPr>
            <w:tcW w:w="2065" w:type="dxa"/>
          </w:tcPr>
          <w:p w14:paraId="5AC0E611" w14:textId="77777777" w:rsidR="005025A1" w:rsidRDefault="008F0876" w:rsidP="00BD3526">
            <w:pPr>
              <w:jc w:val="center"/>
              <w:cnfStyle w:val="000000100000" w:firstRow="0" w:lastRow="0" w:firstColumn="0" w:lastColumn="0" w:oddVBand="0" w:evenVBand="0" w:oddHBand="1" w:evenHBand="0" w:firstRowFirstColumn="0" w:firstRowLastColumn="0" w:lastRowFirstColumn="0" w:lastRowLastColumn="0"/>
            </w:pPr>
            <w:r>
              <w:t>12</w:t>
            </w:r>
          </w:p>
        </w:tc>
      </w:tr>
      <w:tr w:rsidR="00BC0B6D" w14:paraId="0E03E124" w14:textId="77777777" w:rsidTr="00BC0B6D">
        <w:trPr>
          <w:trHeight w:val="399"/>
        </w:trPr>
        <w:tc>
          <w:tcPr>
            <w:cnfStyle w:val="001000000000" w:firstRow="0" w:lastRow="0" w:firstColumn="1" w:lastColumn="0" w:oddVBand="0" w:evenVBand="0" w:oddHBand="0" w:evenHBand="0" w:firstRowFirstColumn="0" w:firstRowLastColumn="0" w:lastRowFirstColumn="0" w:lastRowLastColumn="0"/>
            <w:tcW w:w="3430" w:type="dxa"/>
          </w:tcPr>
          <w:p w14:paraId="021CA050" w14:textId="77777777" w:rsidR="005025A1" w:rsidRDefault="008F0876" w:rsidP="00BD3526">
            <w:r>
              <w:t>Bengal</w:t>
            </w:r>
          </w:p>
        </w:tc>
        <w:tc>
          <w:tcPr>
            <w:tcW w:w="2065" w:type="dxa"/>
          </w:tcPr>
          <w:p w14:paraId="1F3ED470" w14:textId="77777777" w:rsidR="005025A1" w:rsidRDefault="008F0876" w:rsidP="00BD3526">
            <w:pPr>
              <w:jc w:val="center"/>
              <w:cnfStyle w:val="000000000000" w:firstRow="0" w:lastRow="0" w:firstColumn="0" w:lastColumn="0" w:oddVBand="0" w:evenVBand="0" w:oddHBand="0" w:evenHBand="0" w:firstRowFirstColumn="0" w:firstRowLastColumn="0" w:lastRowFirstColumn="0" w:lastRowLastColumn="0"/>
            </w:pPr>
            <w:r>
              <w:t>1134</w:t>
            </w:r>
          </w:p>
        </w:tc>
        <w:tc>
          <w:tcPr>
            <w:tcW w:w="2065" w:type="dxa"/>
          </w:tcPr>
          <w:p w14:paraId="48688915" w14:textId="77777777" w:rsidR="005025A1" w:rsidRDefault="008F0876" w:rsidP="00BD3526">
            <w:pPr>
              <w:jc w:val="center"/>
              <w:cnfStyle w:val="000000000000" w:firstRow="0" w:lastRow="0" w:firstColumn="0" w:lastColumn="0" w:oddVBand="0" w:evenVBand="0" w:oddHBand="0" w:evenHBand="0" w:firstRowFirstColumn="0" w:firstRowLastColumn="0" w:lastRowFirstColumn="0" w:lastRowLastColumn="0"/>
            </w:pPr>
            <w:r>
              <w:t>246</w:t>
            </w:r>
          </w:p>
        </w:tc>
        <w:tc>
          <w:tcPr>
            <w:tcW w:w="2065" w:type="dxa"/>
          </w:tcPr>
          <w:p w14:paraId="6D5FC48A" w14:textId="77777777" w:rsidR="005025A1" w:rsidRDefault="008F0876" w:rsidP="00BD3526">
            <w:pPr>
              <w:jc w:val="center"/>
              <w:cnfStyle w:val="000000000000" w:firstRow="0" w:lastRow="0" w:firstColumn="0" w:lastColumn="0" w:oddVBand="0" w:evenVBand="0" w:oddHBand="0" w:evenHBand="0" w:firstRowFirstColumn="0" w:firstRowLastColumn="0" w:lastRowFirstColumn="0" w:lastRowLastColumn="0"/>
            </w:pPr>
            <w:r>
              <w:t>22</w:t>
            </w:r>
          </w:p>
        </w:tc>
      </w:tr>
      <w:tr w:rsidR="00BC0B6D" w14:paraId="5DDC4F7C" w14:textId="77777777" w:rsidTr="00BC0B6D">
        <w:trPr>
          <w:cnfStyle w:val="000000100000" w:firstRow="0" w:lastRow="0" w:firstColumn="0" w:lastColumn="0" w:oddVBand="0" w:evenVBand="0" w:oddHBand="1" w:evenHBand="0" w:firstRowFirstColumn="0" w:firstRowLastColumn="0" w:lastRowFirstColumn="0" w:lastRowLastColumn="0"/>
          <w:trHeight w:val="378"/>
        </w:trPr>
        <w:tc>
          <w:tcPr>
            <w:cnfStyle w:val="001000000000" w:firstRow="0" w:lastRow="0" w:firstColumn="1" w:lastColumn="0" w:oddVBand="0" w:evenVBand="0" w:oddHBand="0" w:evenHBand="0" w:firstRowFirstColumn="0" w:firstRowLastColumn="0" w:lastRowFirstColumn="0" w:lastRowLastColumn="0"/>
            <w:tcW w:w="3430" w:type="dxa"/>
          </w:tcPr>
          <w:p w14:paraId="45E0D10F" w14:textId="77777777" w:rsidR="005025A1" w:rsidRDefault="008F0876" w:rsidP="00BD3526">
            <w:r>
              <w:t>Birman</w:t>
            </w:r>
          </w:p>
        </w:tc>
        <w:tc>
          <w:tcPr>
            <w:tcW w:w="2065" w:type="dxa"/>
          </w:tcPr>
          <w:p w14:paraId="5CC10204" w14:textId="77777777" w:rsidR="005025A1" w:rsidRDefault="008F0876" w:rsidP="00BD3526">
            <w:pPr>
              <w:jc w:val="center"/>
              <w:cnfStyle w:val="000000100000" w:firstRow="0" w:lastRow="0" w:firstColumn="0" w:lastColumn="0" w:oddVBand="0" w:evenVBand="0" w:oddHBand="1" w:evenHBand="0" w:firstRowFirstColumn="0" w:firstRowLastColumn="0" w:lastRowFirstColumn="0" w:lastRowLastColumn="0"/>
            </w:pPr>
            <w:r>
              <w:t>219</w:t>
            </w:r>
          </w:p>
        </w:tc>
        <w:tc>
          <w:tcPr>
            <w:tcW w:w="2065" w:type="dxa"/>
          </w:tcPr>
          <w:p w14:paraId="73773DEC" w14:textId="77777777" w:rsidR="005025A1" w:rsidRDefault="008F0876" w:rsidP="00BD3526">
            <w:pPr>
              <w:jc w:val="center"/>
              <w:cnfStyle w:val="000000100000" w:firstRow="0" w:lastRow="0" w:firstColumn="0" w:lastColumn="0" w:oddVBand="0" w:evenVBand="0" w:oddHBand="1" w:evenHBand="0" w:firstRowFirstColumn="0" w:firstRowLastColumn="0" w:lastRowFirstColumn="0" w:lastRowLastColumn="0"/>
            </w:pPr>
            <w:r>
              <w:t>44</w:t>
            </w:r>
          </w:p>
        </w:tc>
        <w:tc>
          <w:tcPr>
            <w:tcW w:w="2065" w:type="dxa"/>
          </w:tcPr>
          <w:p w14:paraId="408F8B35" w14:textId="77777777" w:rsidR="005025A1" w:rsidRDefault="008F0876" w:rsidP="00BD3526">
            <w:pPr>
              <w:jc w:val="center"/>
              <w:cnfStyle w:val="000000100000" w:firstRow="0" w:lastRow="0" w:firstColumn="0" w:lastColumn="0" w:oddVBand="0" w:evenVBand="0" w:oddHBand="1" w:evenHBand="0" w:firstRowFirstColumn="0" w:firstRowLastColumn="0" w:lastRowFirstColumn="0" w:lastRowLastColumn="0"/>
            </w:pPr>
            <w:r>
              <w:t>20</w:t>
            </w:r>
          </w:p>
        </w:tc>
      </w:tr>
      <w:tr w:rsidR="00BC0B6D" w14:paraId="59C8FE7C" w14:textId="77777777" w:rsidTr="00BC0B6D">
        <w:trPr>
          <w:trHeight w:val="358"/>
        </w:trPr>
        <w:tc>
          <w:tcPr>
            <w:cnfStyle w:val="001000000000" w:firstRow="0" w:lastRow="0" w:firstColumn="1" w:lastColumn="0" w:oddVBand="0" w:evenVBand="0" w:oddHBand="0" w:evenHBand="0" w:firstRowFirstColumn="0" w:firstRowLastColumn="0" w:lastRowFirstColumn="0" w:lastRowLastColumn="0"/>
            <w:tcW w:w="3430" w:type="dxa"/>
          </w:tcPr>
          <w:p w14:paraId="67E24314" w14:textId="77777777" w:rsidR="005025A1" w:rsidRDefault="008F0876" w:rsidP="00BD3526">
            <w:r>
              <w:t>British Blue</w:t>
            </w:r>
          </w:p>
        </w:tc>
        <w:tc>
          <w:tcPr>
            <w:tcW w:w="2065" w:type="dxa"/>
          </w:tcPr>
          <w:p w14:paraId="6E3439D8" w14:textId="77777777" w:rsidR="005025A1" w:rsidRDefault="008F0876" w:rsidP="00BD3526">
            <w:pPr>
              <w:jc w:val="center"/>
              <w:cnfStyle w:val="000000000000" w:firstRow="0" w:lastRow="0" w:firstColumn="0" w:lastColumn="0" w:oddVBand="0" w:evenVBand="0" w:oddHBand="0" w:evenHBand="0" w:firstRowFirstColumn="0" w:firstRowLastColumn="0" w:lastRowFirstColumn="0" w:lastRowLastColumn="0"/>
            </w:pPr>
            <w:r>
              <w:t>172</w:t>
            </w:r>
          </w:p>
        </w:tc>
        <w:tc>
          <w:tcPr>
            <w:tcW w:w="2065" w:type="dxa"/>
          </w:tcPr>
          <w:p w14:paraId="649BFCAB" w14:textId="77777777" w:rsidR="005025A1" w:rsidRDefault="008F0876" w:rsidP="00BD3526">
            <w:pPr>
              <w:jc w:val="center"/>
              <w:cnfStyle w:val="000000000000" w:firstRow="0" w:lastRow="0" w:firstColumn="0" w:lastColumn="0" w:oddVBand="0" w:evenVBand="0" w:oddHBand="0" w:evenHBand="0" w:firstRowFirstColumn="0" w:firstRowLastColumn="0" w:lastRowFirstColumn="0" w:lastRowLastColumn="0"/>
            </w:pPr>
            <w:r>
              <w:t>21</w:t>
            </w:r>
          </w:p>
        </w:tc>
        <w:tc>
          <w:tcPr>
            <w:tcW w:w="2065" w:type="dxa"/>
          </w:tcPr>
          <w:p w14:paraId="4F3906DC" w14:textId="77777777" w:rsidR="005025A1" w:rsidRDefault="008F0876" w:rsidP="00BD3526">
            <w:pPr>
              <w:jc w:val="center"/>
              <w:cnfStyle w:val="000000000000" w:firstRow="0" w:lastRow="0" w:firstColumn="0" w:lastColumn="0" w:oddVBand="0" w:evenVBand="0" w:oddHBand="0" w:evenHBand="0" w:firstRowFirstColumn="0" w:firstRowLastColumn="0" w:lastRowFirstColumn="0" w:lastRowLastColumn="0"/>
            </w:pPr>
            <w:r>
              <w:t>12</w:t>
            </w:r>
          </w:p>
        </w:tc>
      </w:tr>
      <w:tr w:rsidR="00BC0B6D" w14:paraId="23037F20" w14:textId="77777777" w:rsidTr="00BC0B6D">
        <w:trPr>
          <w:cnfStyle w:val="000000100000" w:firstRow="0" w:lastRow="0" w:firstColumn="0" w:lastColumn="0" w:oddVBand="0" w:evenVBand="0" w:oddHBand="1" w:evenHBand="0" w:firstRowFirstColumn="0" w:firstRowLastColumn="0" w:lastRowFirstColumn="0" w:lastRowLastColumn="0"/>
          <w:trHeight w:val="358"/>
        </w:trPr>
        <w:tc>
          <w:tcPr>
            <w:cnfStyle w:val="001000000000" w:firstRow="0" w:lastRow="0" w:firstColumn="1" w:lastColumn="0" w:oddVBand="0" w:evenVBand="0" w:oddHBand="0" w:evenHBand="0" w:firstRowFirstColumn="0" w:firstRowLastColumn="0" w:lastRowFirstColumn="0" w:lastRowLastColumn="0"/>
            <w:tcW w:w="3430" w:type="dxa"/>
          </w:tcPr>
          <w:p w14:paraId="0ED7CFB7" w14:textId="77777777" w:rsidR="005025A1" w:rsidRDefault="008F0876" w:rsidP="00BD3526">
            <w:r>
              <w:t>British Shorthair</w:t>
            </w:r>
          </w:p>
        </w:tc>
        <w:tc>
          <w:tcPr>
            <w:tcW w:w="2065" w:type="dxa"/>
          </w:tcPr>
          <w:p w14:paraId="08484BD7" w14:textId="77777777" w:rsidR="005025A1" w:rsidRDefault="008F0876" w:rsidP="00BD3526">
            <w:pPr>
              <w:jc w:val="center"/>
              <w:cnfStyle w:val="000000100000" w:firstRow="0" w:lastRow="0" w:firstColumn="0" w:lastColumn="0" w:oddVBand="0" w:evenVBand="0" w:oddHBand="1" w:evenHBand="0" w:firstRowFirstColumn="0" w:firstRowLastColumn="0" w:lastRowFirstColumn="0" w:lastRowLastColumn="0"/>
            </w:pPr>
            <w:r>
              <w:t>669</w:t>
            </w:r>
          </w:p>
        </w:tc>
        <w:tc>
          <w:tcPr>
            <w:tcW w:w="2065" w:type="dxa"/>
          </w:tcPr>
          <w:p w14:paraId="58923EF6" w14:textId="77777777" w:rsidR="005025A1" w:rsidRDefault="008F0876" w:rsidP="00BD3526">
            <w:pPr>
              <w:jc w:val="center"/>
              <w:cnfStyle w:val="000000100000" w:firstRow="0" w:lastRow="0" w:firstColumn="0" w:lastColumn="0" w:oddVBand="0" w:evenVBand="0" w:oddHBand="1" w:evenHBand="0" w:firstRowFirstColumn="0" w:firstRowLastColumn="0" w:lastRowFirstColumn="0" w:lastRowLastColumn="0"/>
            </w:pPr>
            <w:r>
              <w:t>131</w:t>
            </w:r>
          </w:p>
        </w:tc>
        <w:tc>
          <w:tcPr>
            <w:tcW w:w="2065" w:type="dxa"/>
          </w:tcPr>
          <w:p w14:paraId="7D86449F" w14:textId="77777777" w:rsidR="005025A1" w:rsidRDefault="008F0876" w:rsidP="00BD3526">
            <w:pPr>
              <w:jc w:val="center"/>
              <w:cnfStyle w:val="000000100000" w:firstRow="0" w:lastRow="0" w:firstColumn="0" w:lastColumn="0" w:oddVBand="0" w:evenVBand="0" w:oddHBand="1" w:evenHBand="0" w:firstRowFirstColumn="0" w:firstRowLastColumn="0" w:lastRowFirstColumn="0" w:lastRowLastColumn="0"/>
            </w:pPr>
            <w:r>
              <w:t>20</w:t>
            </w:r>
          </w:p>
        </w:tc>
      </w:tr>
      <w:tr w:rsidR="00BC0B6D" w14:paraId="27DA3915" w14:textId="77777777" w:rsidTr="00BC0B6D">
        <w:trPr>
          <w:trHeight w:val="358"/>
        </w:trPr>
        <w:tc>
          <w:tcPr>
            <w:cnfStyle w:val="001000000000" w:firstRow="0" w:lastRow="0" w:firstColumn="1" w:lastColumn="0" w:oddVBand="0" w:evenVBand="0" w:oddHBand="0" w:evenHBand="0" w:firstRowFirstColumn="0" w:firstRowLastColumn="0" w:lastRowFirstColumn="0" w:lastRowLastColumn="0"/>
            <w:tcW w:w="3430" w:type="dxa"/>
          </w:tcPr>
          <w:p w14:paraId="5830AFBD" w14:textId="77777777" w:rsidR="005025A1" w:rsidRDefault="008F0876" w:rsidP="00BD3526">
            <w:r>
              <w:t>Burmese</w:t>
            </w:r>
          </w:p>
        </w:tc>
        <w:tc>
          <w:tcPr>
            <w:tcW w:w="2065" w:type="dxa"/>
          </w:tcPr>
          <w:p w14:paraId="5ED2B994" w14:textId="77777777" w:rsidR="005025A1" w:rsidRDefault="008F0876" w:rsidP="00BD3526">
            <w:pPr>
              <w:jc w:val="center"/>
              <w:cnfStyle w:val="000000000000" w:firstRow="0" w:lastRow="0" w:firstColumn="0" w:lastColumn="0" w:oddVBand="0" w:evenVBand="0" w:oddHBand="0" w:evenHBand="0" w:firstRowFirstColumn="0" w:firstRowLastColumn="0" w:lastRowFirstColumn="0" w:lastRowLastColumn="0"/>
            </w:pPr>
            <w:r>
              <w:t>336</w:t>
            </w:r>
          </w:p>
        </w:tc>
        <w:tc>
          <w:tcPr>
            <w:tcW w:w="2065" w:type="dxa"/>
          </w:tcPr>
          <w:p w14:paraId="55264D63" w14:textId="77777777" w:rsidR="005025A1" w:rsidRDefault="008F0876" w:rsidP="00BD3526">
            <w:pPr>
              <w:jc w:val="center"/>
              <w:cnfStyle w:val="000000000000" w:firstRow="0" w:lastRow="0" w:firstColumn="0" w:lastColumn="0" w:oddVBand="0" w:evenVBand="0" w:oddHBand="0" w:evenHBand="0" w:firstRowFirstColumn="0" w:firstRowLastColumn="0" w:lastRowFirstColumn="0" w:lastRowLastColumn="0"/>
            </w:pPr>
            <w:r>
              <w:t>45</w:t>
            </w:r>
          </w:p>
        </w:tc>
        <w:tc>
          <w:tcPr>
            <w:tcW w:w="2065" w:type="dxa"/>
          </w:tcPr>
          <w:p w14:paraId="3973BB03" w14:textId="77777777" w:rsidR="005025A1" w:rsidRDefault="008F0876" w:rsidP="00BD3526">
            <w:pPr>
              <w:jc w:val="center"/>
              <w:cnfStyle w:val="000000000000" w:firstRow="0" w:lastRow="0" w:firstColumn="0" w:lastColumn="0" w:oddVBand="0" w:evenVBand="0" w:oddHBand="0" w:evenHBand="0" w:firstRowFirstColumn="0" w:firstRowLastColumn="0" w:lastRowFirstColumn="0" w:lastRowLastColumn="0"/>
            </w:pPr>
            <w:r>
              <w:t>13</w:t>
            </w:r>
          </w:p>
        </w:tc>
      </w:tr>
      <w:tr w:rsidR="00BC0B6D" w14:paraId="5F44B3C9" w14:textId="77777777" w:rsidTr="00BC0B6D">
        <w:trPr>
          <w:cnfStyle w:val="000000100000" w:firstRow="0" w:lastRow="0" w:firstColumn="0" w:lastColumn="0" w:oddVBand="0" w:evenVBand="0" w:oddHBand="1" w:evenHBand="0" w:firstRowFirstColumn="0" w:firstRowLastColumn="0" w:lastRowFirstColumn="0" w:lastRowLastColumn="0"/>
          <w:trHeight w:val="358"/>
        </w:trPr>
        <w:tc>
          <w:tcPr>
            <w:cnfStyle w:val="001000000000" w:firstRow="0" w:lastRow="0" w:firstColumn="1" w:lastColumn="0" w:oddVBand="0" w:evenVBand="0" w:oddHBand="0" w:evenHBand="0" w:firstRowFirstColumn="0" w:firstRowLastColumn="0" w:lastRowFirstColumn="0" w:lastRowLastColumn="0"/>
            <w:tcW w:w="3430" w:type="dxa"/>
          </w:tcPr>
          <w:p w14:paraId="79CCB00B" w14:textId="77777777" w:rsidR="005025A1" w:rsidRDefault="008F0876" w:rsidP="00BD3526">
            <w:r>
              <w:t>Burmilla</w:t>
            </w:r>
          </w:p>
        </w:tc>
        <w:tc>
          <w:tcPr>
            <w:tcW w:w="2065" w:type="dxa"/>
          </w:tcPr>
          <w:p w14:paraId="3C8A98E5" w14:textId="77777777" w:rsidR="005025A1" w:rsidRDefault="008F0876" w:rsidP="00BD3526">
            <w:pPr>
              <w:jc w:val="center"/>
              <w:cnfStyle w:val="000000100000" w:firstRow="0" w:lastRow="0" w:firstColumn="0" w:lastColumn="0" w:oddVBand="0" w:evenVBand="0" w:oddHBand="1" w:evenHBand="0" w:firstRowFirstColumn="0" w:firstRowLastColumn="0" w:lastRowFirstColumn="0" w:lastRowLastColumn="0"/>
            </w:pPr>
            <w:r>
              <w:t>47</w:t>
            </w:r>
          </w:p>
        </w:tc>
        <w:tc>
          <w:tcPr>
            <w:tcW w:w="2065" w:type="dxa"/>
          </w:tcPr>
          <w:p w14:paraId="2C186F9F" w14:textId="77777777" w:rsidR="005025A1" w:rsidRDefault="008F0876" w:rsidP="00BD3526">
            <w:pPr>
              <w:jc w:val="center"/>
              <w:cnfStyle w:val="000000100000" w:firstRow="0" w:lastRow="0" w:firstColumn="0" w:lastColumn="0" w:oddVBand="0" w:evenVBand="0" w:oddHBand="1" w:evenHBand="0" w:firstRowFirstColumn="0" w:firstRowLastColumn="0" w:lastRowFirstColumn="0" w:lastRowLastColumn="0"/>
            </w:pPr>
            <w:r>
              <w:t>8</w:t>
            </w:r>
          </w:p>
        </w:tc>
        <w:tc>
          <w:tcPr>
            <w:tcW w:w="2065" w:type="dxa"/>
          </w:tcPr>
          <w:p w14:paraId="407EE5DA" w14:textId="77777777" w:rsidR="005025A1" w:rsidRDefault="008F0876" w:rsidP="00BD3526">
            <w:pPr>
              <w:jc w:val="center"/>
              <w:cnfStyle w:val="000000100000" w:firstRow="0" w:lastRow="0" w:firstColumn="0" w:lastColumn="0" w:oddVBand="0" w:evenVBand="0" w:oddHBand="1" w:evenHBand="0" w:firstRowFirstColumn="0" w:firstRowLastColumn="0" w:lastRowFirstColumn="0" w:lastRowLastColumn="0"/>
            </w:pPr>
            <w:r>
              <w:t>17</w:t>
            </w:r>
          </w:p>
        </w:tc>
      </w:tr>
      <w:tr w:rsidR="00BC0B6D" w14:paraId="0CCEFFF7" w14:textId="77777777" w:rsidTr="00BC0B6D">
        <w:trPr>
          <w:trHeight w:val="358"/>
        </w:trPr>
        <w:tc>
          <w:tcPr>
            <w:cnfStyle w:val="001000000000" w:firstRow="0" w:lastRow="0" w:firstColumn="1" w:lastColumn="0" w:oddVBand="0" w:evenVBand="0" w:oddHBand="0" w:evenHBand="0" w:firstRowFirstColumn="0" w:firstRowLastColumn="0" w:lastRowFirstColumn="0" w:lastRowLastColumn="0"/>
            <w:tcW w:w="3430" w:type="dxa"/>
          </w:tcPr>
          <w:p w14:paraId="69B20CD2" w14:textId="77777777" w:rsidR="005025A1" w:rsidRDefault="008F0876" w:rsidP="00BD3526">
            <w:r>
              <w:t>Cornish Rex</w:t>
            </w:r>
          </w:p>
        </w:tc>
        <w:tc>
          <w:tcPr>
            <w:tcW w:w="2065" w:type="dxa"/>
          </w:tcPr>
          <w:p w14:paraId="6EA2B638" w14:textId="77777777" w:rsidR="005025A1" w:rsidRDefault="008F0876" w:rsidP="00BD3526">
            <w:pPr>
              <w:jc w:val="center"/>
              <w:cnfStyle w:val="000000000000" w:firstRow="0" w:lastRow="0" w:firstColumn="0" w:lastColumn="0" w:oddVBand="0" w:evenVBand="0" w:oddHBand="0" w:evenHBand="0" w:firstRowFirstColumn="0" w:firstRowLastColumn="0" w:lastRowFirstColumn="0" w:lastRowLastColumn="0"/>
            </w:pPr>
            <w:r>
              <w:t>21</w:t>
            </w:r>
          </w:p>
        </w:tc>
        <w:tc>
          <w:tcPr>
            <w:tcW w:w="2065" w:type="dxa"/>
          </w:tcPr>
          <w:p w14:paraId="73356BB1" w14:textId="77777777" w:rsidR="005025A1" w:rsidRDefault="008F0876" w:rsidP="00BD3526">
            <w:pPr>
              <w:jc w:val="center"/>
              <w:cnfStyle w:val="000000000000" w:firstRow="0" w:lastRow="0" w:firstColumn="0" w:lastColumn="0" w:oddVBand="0" w:evenVBand="0" w:oddHBand="0" w:evenHBand="0" w:firstRowFirstColumn="0" w:firstRowLastColumn="0" w:lastRowFirstColumn="0" w:lastRowLastColumn="0"/>
            </w:pPr>
            <w:r>
              <w:t>1</w:t>
            </w:r>
          </w:p>
        </w:tc>
        <w:tc>
          <w:tcPr>
            <w:tcW w:w="2065" w:type="dxa"/>
          </w:tcPr>
          <w:p w14:paraId="63714E20" w14:textId="77777777" w:rsidR="005025A1" w:rsidRDefault="008F0876" w:rsidP="00BD3526">
            <w:pPr>
              <w:jc w:val="center"/>
              <w:cnfStyle w:val="000000000000" w:firstRow="0" w:lastRow="0" w:firstColumn="0" w:lastColumn="0" w:oddVBand="0" w:evenVBand="0" w:oddHBand="0" w:evenHBand="0" w:firstRowFirstColumn="0" w:firstRowLastColumn="0" w:lastRowFirstColumn="0" w:lastRowLastColumn="0"/>
            </w:pPr>
            <w:r>
              <w:t>5</w:t>
            </w:r>
          </w:p>
        </w:tc>
      </w:tr>
      <w:tr w:rsidR="00BC0B6D" w14:paraId="41C91E52" w14:textId="77777777" w:rsidTr="00BC0B6D">
        <w:trPr>
          <w:cnfStyle w:val="000000100000" w:firstRow="0" w:lastRow="0" w:firstColumn="0" w:lastColumn="0" w:oddVBand="0" w:evenVBand="0" w:oddHBand="1" w:evenHBand="0" w:firstRowFirstColumn="0" w:firstRowLastColumn="0" w:lastRowFirstColumn="0" w:lastRowLastColumn="0"/>
          <w:trHeight w:val="358"/>
        </w:trPr>
        <w:tc>
          <w:tcPr>
            <w:cnfStyle w:val="001000000000" w:firstRow="0" w:lastRow="0" w:firstColumn="1" w:lastColumn="0" w:oddVBand="0" w:evenVBand="0" w:oddHBand="0" w:evenHBand="0" w:firstRowFirstColumn="0" w:firstRowLastColumn="0" w:lastRowFirstColumn="0" w:lastRowLastColumn="0"/>
            <w:tcW w:w="3430" w:type="dxa"/>
          </w:tcPr>
          <w:p w14:paraId="7C3E4E24" w14:textId="77777777" w:rsidR="005025A1" w:rsidRDefault="008F0876" w:rsidP="00BD3526">
            <w:r>
              <w:t>Domestic Long Hair</w:t>
            </w:r>
          </w:p>
        </w:tc>
        <w:tc>
          <w:tcPr>
            <w:tcW w:w="2065" w:type="dxa"/>
          </w:tcPr>
          <w:p w14:paraId="7D48A9BE" w14:textId="77777777" w:rsidR="005025A1" w:rsidRDefault="008F0876" w:rsidP="00BD3526">
            <w:pPr>
              <w:jc w:val="center"/>
              <w:cnfStyle w:val="000000100000" w:firstRow="0" w:lastRow="0" w:firstColumn="0" w:lastColumn="0" w:oddVBand="0" w:evenVBand="0" w:oddHBand="1" w:evenHBand="0" w:firstRowFirstColumn="0" w:firstRowLastColumn="0" w:lastRowFirstColumn="0" w:lastRowLastColumn="0"/>
            </w:pPr>
            <w:r>
              <w:t>944</w:t>
            </w:r>
          </w:p>
        </w:tc>
        <w:tc>
          <w:tcPr>
            <w:tcW w:w="2065" w:type="dxa"/>
          </w:tcPr>
          <w:p w14:paraId="67A4E92A" w14:textId="77777777" w:rsidR="005025A1" w:rsidRDefault="008F0876" w:rsidP="00BD3526">
            <w:pPr>
              <w:jc w:val="center"/>
              <w:cnfStyle w:val="000000100000" w:firstRow="0" w:lastRow="0" w:firstColumn="0" w:lastColumn="0" w:oddVBand="0" w:evenVBand="0" w:oddHBand="1" w:evenHBand="0" w:firstRowFirstColumn="0" w:firstRowLastColumn="0" w:lastRowFirstColumn="0" w:lastRowLastColumn="0"/>
            </w:pPr>
            <w:r>
              <w:t>151</w:t>
            </w:r>
          </w:p>
        </w:tc>
        <w:tc>
          <w:tcPr>
            <w:tcW w:w="2065" w:type="dxa"/>
          </w:tcPr>
          <w:p w14:paraId="3C91D5F0" w14:textId="77777777" w:rsidR="005025A1" w:rsidRDefault="008F0876" w:rsidP="00BD3526">
            <w:pPr>
              <w:jc w:val="center"/>
              <w:cnfStyle w:val="000000100000" w:firstRow="0" w:lastRow="0" w:firstColumn="0" w:lastColumn="0" w:oddVBand="0" w:evenVBand="0" w:oddHBand="1" w:evenHBand="0" w:firstRowFirstColumn="0" w:firstRowLastColumn="0" w:lastRowFirstColumn="0" w:lastRowLastColumn="0"/>
            </w:pPr>
            <w:r>
              <w:t>16</w:t>
            </w:r>
          </w:p>
        </w:tc>
      </w:tr>
      <w:tr w:rsidR="00BC0B6D" w14:paraId="6C0FAD17" w14:textId="77777777" w:rsidTr="00BC0B6D">
        <w:trPr>
          <w:trHeight w:val="378"/>
        </w:trPr>
        <w:tc>
          <w:tcPr>
            <w:cnfStyle w:val="001000000000" w:firstRow="0" w:lastRow="0" w:firstColumn="1" w:lastColumn="0" w:oddVBand="0" w:evenVBand="0" w:oddHBand="0" w:evenHBand="0" w:firstRowFirstColumn="0" w:firstRowLastColumn="0" w:lastRowFirstColumn="0" w:lastRowLastColumn="0"/>
            <w:tcW w:w="3430" w:type="dxa"/>
          </w:tcPr>
          <w:p w14:paraId="5B9D0A3A" w14:textId="77777777" w:rsidR="005025A1" w:rsidRDefault="008F0876" w:rsidP="00BD3526">
            <w:r>
              <w:t>Devon Rex</w:t>
            </w:r>
          </w:p>
        </w:tc>
        <w:tc>
          <w:tcPr>
            <w:tcW w:w="2065" w:type="dxa"/>
          </w:tcPr>
          <w:p w14:paraId="329E3620" w14:textId="77777777" w:rsidR="005025A1" w:rsidRDefault="008F0876" w:rsidP="00BD3526">
            <w:pPr>
              <w:jc w:val="center"/>
              <w:cnfStyle w:val="000000000000" w:firstRow="0" w:lastRow="0" w:firstColumn="0" w:lastColumn="0" w:oddVBand="0" w:evenVBand="0" w:oddHBand="0" w:evenHBand="0" w:firstRowFirstColumn="0" w:firstRowLastColumn="0" w:lastRowFirstColumn="0" w:lastRowLastColumn="0"/>
            </w:pPr>
            <w:r>
              <w:t>93</w:t>
            </w:r>
          </w:p>
        </w:tc>
        <w:tc>
          <w:tcPr>
            <w:tcW w:w="2065" w:type="dxa"/>
          </w:tcPr>
          <w:p w14:paraId="7A8F4868" w14:textId="77777777" w:rsidR="005025A1" w:rsidRDefault="008F0876" w:rsidP="00BD3526">
            <w:pPr>
              <w:jc w:val="center"/>
              <w:cnfStyle w:val="000000000000" w:firstRow="0" w:lastRow="0" w:firstColumn="0" w:lastColumn="0" w:oddVBand="0" w:evenVBand="0" w:oddHBand="0" w:evenHBand="0" w:firstRowFirstColumn="0" w:firstRowLastColumn="0" w:lastRowFirstColumn="0" w:lastRowLastColumn="0"/>
            </w:pPr>
            <w:r>
              <w:t>9</w:t>
            </w:r>
          </w:p>
        </w:tc>
        <w:tc>
          <w:tcPr>
            <w:tcW w:w="2065" w:type="dxa"/>
          </w:tcPr>
          <w:p w14:paraId="65D9B55D" w14:textId="77777777" w:rsidR="005025A1" w:rsidRDefault="008F0876" w:rsidP="00BD3526">
            <w:pPr>
              <w:jc w:val="center"/>
              <w:cnfStyle w:val="000000000000" w:firstRow="0" w:lastRow="0" w:firstColumn="0" w:lastColumn="0" w:oddVBand="0" w:evenVBand="0" w:oddHBand="0" w:evenHBand="0" w:firstRowFirstColumn="0" w:firstRowLastColumn="0" w:lastRowFirstColumn="0" w:lastRowLastColumn="0"/>
            </w:pPr>
            <w:r>
              <w:t>10</w:t>
            </w:r>
          </w:p>
        </w:tc>
      </w:tr>
      <w:tr w:rsidR="00BC0B6D" w14:paraId="48A5A47F" w14:textId="77777777" w:rsidTr="00BC0B6D">
        <w:trPr>
          <w:cnfStyle w:val="000000100000" w:firstRow="0" w:lastRow="0" w:firstColumn="0" w:lastColumn="0" w:oddVBand="0" w:evenVBand="0" w:oddHBand="1" w:evenHBand="0" w:firstRowFirstColumn="0" w:firstRowLastColumn="0" w:lastRowFirstColumn="0" w:lastRowLastColumn="0"/>
          <w:trHeight w:val="358"/>
        </w:trPr>
        <w:tc>
          <w:tcPr>
            <w:cnfStyle w:val="001000000000" w:firstRow="0" w:lastRow="0" w:firstColumn="1" w:lastColumn="0" w:oddVBand="0" w:evenVBand="0" w:oddHBand="0" w:evenHBand="0" w:firstRowFirstColumn="0" w:firstRowLastColumn="0" w:lastRowFirstColumn="0" w:lastRowLastColumn="0"/>
            <w:tcW w:w="3430" w:type="dxa"/>
          </w:tcPr>
          <w:p w14:paraId="3070324F" w14:textId="77777777" w:rsidR="005025A1" w:rsidRDefault="008F0876" w:rsidP="00BD3526">
            <w:r>
              <w:t>Domestic Short Hair</w:t>
            </w:r>
          </w:p>
        </w:tc>
        <w:tc>
          <w:tcPr>
            <w:tcW w:w="2065" w:type="dxa"/>
          </w:tcPr>
          <w:p w14:paraId="5B46CA5A" w14:textId="77777777" w:rsidR="005025A1" w:rsidRDefault="008F0876" w:rsidP="00BD3526">
            <w:pPr>
              <w:jc w:val="center"/>
              <w:cnfStyle w:val="000000100000" w:firstRow="0" w:lastRow="0" w:firstColumn="0" w:lastColumn="0" w:oddVBand="0" w:evenVBand="0" w:oddHBand="1" w:evenHBand="0" w:firstRowFirstColumn="0" w:firstRowLastColumn="0" w:lastRowFirstColumn="0" w:lastRowLastColumn="0"/>
            </w:pPr>
            <w:r>
              <w:t>8563</w:t>
            </w:r>
          </w:p>
        </w:tc>
        <w:tc>
          <w:tcPr>
            <w:tcW w:w="2065" w:type="dxa"/>
          </w:tcPr>
          <w:p w14:paraId="45CDCDBD" w14:textId="77777777" w:rsidR="005025A1" w:rsidRDefault="008F0876" w:rsidP="00BD3526">
            <w:pPr>
              <w:jc w:val="center"/>
              <w:cnfStyle w:val="000000100000" w:firstRow="0" w:lastRow="0" w:firstColumn="0" w:lastColumn="0" w:oddVBand="0" w:evenVBand="0" w:oddHBand="1" w:evenHBand="0" w:firstRowFirstColumn="0" w:firstRowLastColumn="0" w:lastRowFirstColumn="0" w:lastRowLastColumn="0"/>
            </w:pPr>
            <w:r>
              <w:t>976</w:t>
            </w:r>
          </w:p>
        </w:tc>
        <w:tc>
          <w:tcPr>
            <w:tcW w:w="2065" w:type="dxa"/>
          </w:tcPr>
          <w:p w14:paraId="035AACD9" w14:textId="77777777" w:rsidR="005025A1" w:rsidRDefault="008F0876" w:rsidP="00BD3526">
            <w:pPr>
              <w:jc w:val="center"/>
              <w:cnfStyle w:val="000000100000" w:firstRow="0" w:lastRow="0" w:firstColumn="0" w:lastColumn="0" w:oddVBand="0" w:evenVBand="0" w:oddHBand="1" w:evenHBand="0" w:firstRowFirstColumn="0" w:firstRowLastColumn="0" w:lastRowFirstColumn="0" w:lastRowLastColumn="0"/>
            </w:pPr>
            <w:r>
              <w:t>12</w:t>
            </w:r>
          </w:p>
        </w:tc>
      </w:tr>
      <w:tr w:rsidR="00BC0B6D" w14:paraId="3F96C0E2" w14:textId="77777777" w:rsidTr="00BC0B6D">
        <w:trPr>
          <w:trHeight w:val="358"/>
        </w:trPr>
        <w:tc>
          <w:tcPr>
            <w:cnfStyle w:val="001000000000" w:firstRow="0" w:lastRow="0" w:firstColumn="1" w:lastColumn="0" w:oddVBand="0" w:evenVBand="0" w:oddHBand="0" w:evenHBand="0" w:firstRowFirstColumn="0" w:firstRowLastColumn="0" w:lastRowFirstColumn="0" w:lastRowLastColumn="0"/>
            <w:tcW w:w="3430" w:type="dxa"/>
          </w:tcPr>
          <w:p w14:paraId="15A487A9" w14:textId="77777777" w:rsidR="005025A1" w:rsidRDefault="008F0876" w:rsidP="00BD3526">
            <w:r>
              <w:t>Egyptian Mau</w:t>
            </w:r>
          </w:p>
        </w:tc>
        <w:tc>
          <w:tcPr>
            <w:tcW w:w="2065" w:type="dxa"/>
          </w:tcPr>
          <w:p w14:paraId="63F52AF8" w14:textId="77777777" w:rsidR="005025A1" w:rsidRDefault="008F0876" w:rsidP="00BD3526">
            <w:pPr>
              <w:jc w:val="center"/>
              <w:cnfStyle w:val="000000000000" w:firstRow="0" w:lastRow="0" w:firstColumn="0" w:lastColumn="0" w:oddVBand="0" w:evenVBand="0" w:oddHBand="0" w:evenHBand="0" w:firstRowFirstColumn="0" w:firstRowLastColumn="0" w:lastRowFirstColumn="0" w:lastRowLastColumn="0"/>
            </w:pPr>
            <w:r>
              <w:t>33</w:t>
            </w:r>
          </w:p>
        </w:tc>
        <w:tc>
          <w:tcPr>
            <w:tcW w:w="2065" w:type="dxa"/>
          </w:tcPr>
          <w:p w14:paraId="4F7E5E5C" w14:textId="77777777" w:rsidR="005025A1" w:rsidRDefault="008F0876" w:rsidP="00BD3526">
            <w:pPr>
              <w:jc w:val="center"/>
              <w:cnfStyle w:val="000000000000" w:firstRow="0" w:lastRow="0" w:firstColumn="0" w:lastColumn="0" w:oddVBand="0" w:evenVBand="0" w:oddHBand="0" w:evenHBand="0" w:firstRowFirstColumn="0" w:firstRowLastColumn="0" w:lastRowFirstColumn="0" w:lastRowLastColumn="0"/>
            </w:pPr>
            <w:r>
              <w:t>6</w:t>
            </w:r>
          </w:p>
        </w:tc>
        <w:tc>
          <w:tcPr>
            <w:tcW w:w="2065" w:type="dxa"/>
          </w:tcPr>
          <w:p w14:paraId="3DF6C956" w14:textId="77777777" w:rsidR="005025A1" w:rsidRDefault="008F0876" w:rsidP="00BD3526">
            <w:pPr>
              <w:jc w:val="center"/>
              <w:cnfStyle w:val="000000000000" w:firstRow="0" w:lastRow="0" w:firstColumn="0" w:lastColumn="0" w:oddVBand="0" w:evenVBand="0" w:oddHBand="0" w:evenHBand="0" w:firstRowFirstColumn="0" w:firstRowLastColumn="0" w:lastRowFirstColumn="0" w:lastRowLastColumn="0"/>
            </w:pPr>
            <w:r>
              <w:t>18</w:t>
            </w:r>
          </w:p>
        </w:tc>
      </w:tr>
      <w:tr w:rsidR="00BC0B6D" w14:paraId="2B56DFF2" w14:textId="77777777" w:rsidTr="00BC0B6D">
        <w:trPr>
          <w:cnfStyle w:val="000000100000" w:firstRow="0" w:lastRow="0" w:firstColumn="0" w:lastColumn="0" w:oddVBand="0" w:evenVBand="0" w:oddHBand="1" w:evenHBand="0" w:firstRowFirstColumn="0" w:firstRowLastColumn="0" w:lastRowFirstColumn="0" w:lastRowLastColumn="0"/>
          <w:trHeight w:val="358"/>
        </w:trPr>
        <w:tc>
          <w:tcPr>
            <w:cnfStyle w:val="001000000000" w:firstRow="0" w:lastRow="0" w:firstColumn="1" w:lastColumn="0" w:oddVBand="0" w:evenVBand="0" w:oddHBand="0" w:evenHBand="0" w:firstRowFirstColumn="0" w:firstRowLastColumn="0" w:lastRowFirstColumn="0" w:lastRowLastColumn="0"/>
            <w:tcW w:w="3430" w:type="dxa"/>
          </w:tcPr>
          <w:p w14:paraId="1572735F" w14:textId="77777777" w:rsidR="005025A1" w:rsidRDefault="008F0876" w:rsidP="00BD3526">
            <w:r>
              <w:t>Havana Brown</w:t>
            </w:r>
          </w:p>
        </w:tc>
        <w:tc>
          <w:tcPr>
            <w:tcW w:w="2065" w:type="dxa"/>
          </w:tcPr>
          <w:p w14:paraId="62C0D21C" w14:textId="77777777" w:rsidR="005025A1" w:rsidRDefault="008F0876" w:rsidP="00BD3526">
            <w:pPr>
              <w:jc w:val="center"/>
              <w:cnfStyle w:val="000000100000" w:firstRow="0" w:lastRow="0" w:firstColumn="0" w:lastColumn="0" w:oddVBand="0" w:evenVBand="0" w:oddHBand="1" w:evenHBand="0" w:firstRowFirstColumn="0" w:firstRowLastColumn="0" w:lastRowFirstColumn="0" w:lastRowLastColumn="0"/>
            </w:pPr>
            <w:r>
              <w:t>27</w:t>
            </w:r>
          </w:p>
        </w:tc>
        <w:tc>
          <w:tcPr>
            <w:tcW w:w="2065" w:type="dxa"/>
          </w:tcPr>
          <w:p w14:paraId="1A496AC5" w14:textId="77777777" w:rsidR="005025A1" w:rsidRDefault="008F0876" w:rsidP="00BD3526">
            <w:pPr>
              <w:jc w:val="center"/>
              <w:cnfStyle w:val="000000100000" w:firstRow="0" w:lastRow="0" w:firstColumn="0" w:lastColumn="0" w:oddVBand="0" w:evenVBand="0" w:oddHBand="1" w:evenHBand="0" w:firstRowFirstColumn="0" w:firstRowLastColumn="0" w:lastRowFirstColumn="0" w:lastRowLastColumn="0"/>
            </w:pPr>
            <w:r>
              <w:t>3</w:t>
            </w:r>
          </w:p>
        </w:tc>
        <w:tc>
          <w:tcPr>
            <w:tcW w:w="2065" w:type="dxa"/>
          </w:tcPr>
          <w:p w14:paraId="0D91BEF1" w14:textId="77777777" w:rsidR="005025A1" w:rsidRDefault="008F0876" w:rsidP="00BD3526">
            <w:pPr>
              <w:jc w:val="center"/>
              <w:cnfStyle w:val="000000100000" w:firstRow="0" w:lastRow="0" w:firstColumn="0" w:lastColumn="0" w:oddVBand="0" w:evenVBand="0" w:oddHBand="1" w:evenHBand="0" w:firstRowFirstColumn="0" w:firstRowLastColumn="0" w:lastRowFirstColumn="0" w:lastRowLastColumn="0"/>
            </w:pPr>
            <w:r>
              <w:t>11</w:t>
            </w:r>
          </w:p>
        </w:tc>
      </w:tr>
      <w:tr w:rsidR="00BC0B6D" w14:paraId="57F5445A" w14:textId="77777777" w:rsidTr="00BC0B6D">
        <w:trPr>
          <w:trHeight w:val="358"/>
        </w:trPr>
        <w:tc>
          <w:tcPr>
            <w:cnfStyle w:val="001000000000" w:firstRow="0" w:lastRow="0" w:firstColumn="1" w:lastColumn="0" w:oddVBand="0" w:evenVBand="0" w:oddHBand="0" w:evenHBand="0" w:firstRowFirstColumn="0" w:firstRowLastColumn="0" w:lastRowFirstColumn="0" w:lastRowLastColumn="0"/>
            <w:tcW w:w="3430" w:type="dxa"/>
          </w:tcPr>
          <w:p w14:paraId="3EDA09D3" w14:textId="77777777" w:rsidR="005025A1" w:rsidRDefault="008F0876" w:rsidP="00BD3526">
            <w:r>
              <w:t>Korat</w:t>
            </w:r>
          </w:p>
        </w:tc>
        <w:tc>
          <w:tcPr>
            <w:tcW w:w="2065" w:type="dxa"/>
          </w:tcPr>
          <w:p w14:paraId="4DB7C55C" w14:textId="77777777" w:rsidR="005025A1" w:rsidRDefault="008F0876" w:rsidP="00BD3526">
            <w:pPr>
              <w:jc w:val="center"/>
              <w:cnfStyle w:val="000000000000" w:firstRow="0" w:lastRow="0" w:firstColumn="0" w:lastColumn="0" w:oddVBand="0" w:evenVBand="0" w:oddHBand="0" w:evenHBand="0" w:firstRowFirstColumn="0" w:firstRowLastColumn="0" w:lastRowFirstColumn="0" w:lastRowLastColumn="0"/>
            </w:pPr>
            <w:r>
              <w:t>23</w:t>
            </w:r>
          </w:p>
        </w:tc>
        <w:tc>
          <w:tcPr>
            <w:tcW w:w="2065" w:type="dxa"/>
          </w:tcPr>
          <w:p w14:paraId="1E1B2EDE" w14:textId="77777777" w:rsidR="005025A1" w:rsidRDefault="008F0876" w:rsidP="00BD3526">
            <w:pPr>
              <w:jc w:val="center"/>
              <w:cnfStyle w:val="000000000000" w:firstRow="0" w:lastRow="0" w:firstColumn="0" w:lastColumn="0" w:oddVBand="0" w:evenVBand="0" w:oddHBand="0" w:evenHBand="0" w:firstRowFirstColumn="0" w:firstRowLastColumn="0" w:lastRowFirstColumn="0" w:lastRowLastColumn="0"/>
            </w:pPr>
            <w:r>
              <w:t>2</w:t>
            </w:r>
          </w:p>
        </w:tc>
        <w:tc>
          <w:tcPr>
            <w:tcW w:w="2065" w:type="dxa"/>
          </w:tcPr>
          <w:p w14:paraId="13E1C953" w14:textId="77777777" w:rsidR="005025A1" w:rsidRDefault="008F0876" w:rsidP="00BD3526">
            <w:pPr>
              <w:jc w:val="center"/>
              <w:cnfStyle w:val="000000000000" w:firstRow="0" w:lastRow="0" w:firstColumn="0" w:lastColumn="0" w:oddVBand="0" w:evenVBand="0" w:oddHBand="0" w:evenHBand="0" w:firstRowFirstColumn="0" w:firstRowLastColumn="0" w:lastRowFirstColumn="0" w:lastRowLastColumn="0"/>
            </w:pPr>
            <w:r>
              <w:t>9</w:t>
            </w:r>
          </w:p>
        </w:tc>
      </w:tr>
      <w:tr w:rsidR="00BC0B6D" w14:paraId="65A9EB54" w14:textId="77777777" w:rsidTr="00BC0B6D">
        <w:trPr>
          <w:cnfStyle w:val="000000100000" w:firstRow="0" w:lastRow="0" w:firstColumn="0" w:lastColumn="0" w:oddVBand="0" w:evenVBand="0" w:oddHBand="1" w:evenHBand="0" w:firstRowFirstColumn="0" w:firstRowLastColumn="0" w:lastRowFirstColumn="0" w:lastRowLastColumn="0"/>
          <w:trHeight w:val="358"/>
        </w:trPr>
        <w:tc>
          <w:tcPr>
            <w:cnfStyle w:val="001000000000" w:firstRow="0" w:lastRow="0" w:firstColumn="1" w:lastColumn="0" w:oddVBand="0" w:evenVBand="0" w:oddHBand="0" w:evenHBand="0" w:firstRowFirstColumn="0" w:firstRowLastColumn="0" w:lastRowFirstColumn="0" w:lastRowLastColumn="0"/>
            <w:tcW w:w="3430" w:type="dxa"/>
          </w:tcPr>
          <w:p w14:paraId="774C0A4E" w14:textId="77777777" w:rsidR="005025A1" w:rsidRDefault="008F0876" w:rsidP="00BD3526">
            <w:r>
              <w:t>Maine Coon</w:t>
            </w:r>
          </w:p>
        </w:tc>
        <w:tc>
          <w:tcPr>
            <w:tcW w:w="2065" w:type="dxa"/>
          </w:tcPr>
          <w:p w14:paraId="3B345BD4" w14:textId="77777777" w:rsidR="005025A1" w:rsidRDefault="008F0876" w:rsidP="00BD3526">
            <w:pPr>
              <w:jc w:val="center"/>
              <w:cnfStyle w:val="000000100000" w:firstRow="0" w:lastRow="0" w:firstColumn="0" w:lastColumn="0" w:oddVBand="0" w:evenVBand="0" w:oddHBand="1" w:evenHBand="0" w:firstRowFirstColumn="0" w:firstRowLastColumn="0" w:lastRowFirstColumn="0" w:lastRowLastColumn="0"/>
            </w:pPr>
            <w:r>
              <w:t>752</w:t>
            </w:r>
          </w:p>
        </w:tc>
        <w:tc>
          <w:tcPr>
            <w:tcW w:w="2065" w:type="dxa"/>
          </w:tcPr>
          <w:p w14:paraId="62B3B9D7" w14:textId="77777777" w:rsidR="005025A1" w:rsidRDefault="008F0876" w:rsidP="00BD3526">
            <w:pPr>
              <w:jc w:val="center"/>
              <w:cnfStyle w:val="000000100000" w:firstRow="0" w:lastRow="0" w:firstColumn="0" w:lastColumn="0" w:oddVBand="0" w:evenVBand="0" w:oddHBand="1" w:evenHBand="0" w:firstRowFirstColumn="0" w:firstRowLastColumn="0" w:lastRowFirstColumn="0" w:lastRowLastColumn="0"/>
            </w:pPr>
            <w:r>
              <w:t>75</w:t>
            </w:r>
          </w:p>
        </w:tc>
        <w:tc>
          <w:tcPr>
            <w:tcW w:w="2065" w:type="dxa"/>
          </w:tcPr>
          <w:p w14:paraId="23ED678A" w14:textId="77777777" w:rsidR="005025A1" w:rsidRDefault="008F0876" w:rsidP="00BD3526">
            <w:pPr>
              <w:jc w:val="center"/>
              <w:cnfStyle w:val="000000100000" w:firstRow="0" w:lastRow="0" w:firstColumn="0" w:lastColumn="0" w:oddVBand="0" w:evenVBand="0" w:oddHBand="1" w:evenHBand="0" w:firstRowFirstColumn="0" w:firstRowLastColumn="0" w:lastRowFirstColumn="0" w:lastRowLastColumn="0"/>
            </w:pPr>
            <w:r>
              <w:t>10</w:t>
            </w:r>
          </w:p>
        </w:tc>
      </w:tr>
      <w:tr w:rsidR="00BC0B6D" w14:paraId="4FA01911" w14:textId="77777777" w:rsidTr="00BC0B6D">
        <w:trPr>
          <w:trHeight w:val="358"/>
        </w:trPr>
        <w:tc>
          <w:tcPr>
            <w:cnfStyle w:val="001000000000" w:firstRow="0" w:lastRow="0" w:firstColumn="1" w:lastColumn="0" w:oddVBand="0" w:evenVBand="0" w:oddHBand="0" w:evenHBand="0" w:firstRowFirstColumn="0" w:firstRowLastColumn="0" w:lastRowFirstColumn="0" w:lastRowLastColumn="0"/>
            <w:tcW w:w="3430" w:type="dxa"/>
          </w:tcPr>
          <w:p w14:paraId="42B5D952" w14:textId="77777777" w:rsidR="005025A1" w:rsidRDefault="008F0876" w:rsidP="00BD3526">
            <w:r>
              <w:t>Munchkin</w:t>
            </w:r>
          </w:p>
        </w:tc>
        <w:tc>
          <w:tcPr>
            <w:tcW w:w="2065" w:type="dxa"/>
          </w:tcPr>
          <w:p w14:paraId="555EF687" w14:textId="77777777" w:rsidR="005025A1" w:rsidRDefault="008F0876" w:rsidP="00BD3526">
            <w:pPr>
              <w:jc w:val="center"/>
              <w:cnfStyle w:val="000000000000" w:firstRow="0" w:lastRow="0" w:firstColumn="0" w:lastColumn="0" w:oddVBand="0" w:evenVBand="0" w:oddHBand="0" w:evenHBand="0" w:firstRowFirstColumn="0" w:firstRowLastColumn="0" w:lastRowFirstColumn="0" w:lastRowLastColumn="0"/>
            </w:pPr>
            <w:r>
              <w:t>2</w:t>
            </w:r>
          </w:p>
        </w:tc>
        <w:tc>
          <w:tcPr>
            <w:tcW w:w="2065" w:type="dxa"/>
          </w:tcPr>
          <w:p w14:paraId="37248DC8" w14:textId="77777777" w:rsidR="005025A1" w:rsidRDefault="008F0876" w:rsidP="00BD3526">
            <w:pPr>
              <w:jc w:val="center"/>
              <w:cnfStyle w:val="000000000000" w:firstRow="0" w:lastRow="0" w:firstColumn="0" w:lastColumn="0" w:oddVBand="0" w:evenVBand="0" w:oddHBand="0" w:evenHBand="0" w:firstRowFirstColumn="0" w:firstRowLastColumn="0" w:lastRowFirstColumn="0" w:lastRowLastColumn="0"/>
            </w:pPr>
            <w:r>
              <w:t>0</w:t>
            </w:r>
          </w:p>
        </w:tc>
        <w:tc>
          <w:tcPr>
            <w:tcW w:w="2065" w:type="dxa"/>
          </w:tcPr>
          <w:p w14:paraId="10600B59" w14:textId="77777777" w:rsidR="005025A1" w:rsidRDefault="008F0876" w:rsidP="00BD3526">
            <w:pPr>
              <w:jc w:val="center"/>
              <w:cnfStyle w:val="000000000000" w:firstRow="0" w:lastRow="0" w:firstColumn="0" w:lastColumn="0" w:oddVBand="0" w:evenVBand="0" w:oddHBand="0" w:evenHBand="0" w:firstRowFirstColumn="0" w:firstRowLastColumn="0" w:lastRowFirstColumn="0" w:lastRowLastColumn="0"/>
            </w:pPr>
            <w:r>
              <w:t>0</w:t>
            </w:r>
          </w:p>
        </w:tc>
      </w:tr>
      <w:tr w:rsidR="00BC0B6D" w14:paraId="055CD758" w14:textId="77777777" w:rsidTr="00BC0B6D">
        <w:trPr>
          <w:cnfStyle w:val="000000100000" w:firstRow="0" w:lastRow="0" w:firstColumn="0" w:lastColumn="0" w:oddVBand="0" w:evenVBand="0" w:oddHBand="1" w:evenHBand="0" w:firstRowFirstColumn="0" w:firstRowLastColumn="0" w:lastRowFirstColumn="0" w:lastRowLastColumn="0"/>
          <w:trHeight w:val="378"/>
        </w:trPr>
        <w:tc>
          <w:tcPr>
            <w:cnfStyle w:val="001000000000" w:firstRow="0" w:lastRow="0" w:firstColumn="1" w:lastColumn="0" w:oddVBand="0" w:evenVBand="0" w:oddHBand="0" w:evenHBand="0" w:firstRowFirstColumn="0" w:firstRowLastColumn="0" w:lastRowFirstColumn="0" w:lastRowLastColumn="0"/>
            <w:tcW w:w="3430" w:type="dxa"/>
          </w:tcPr>
          <w:p w14:paraId="4BEE82CF" w14:textId="77777777" w:rsidR="005025A1" w:rsidRDefault="008F0876" w:rsidP="00BD3526">
            <w:r>
              <w:t>Norwegian Forest Cat</w:t>
            </w:r>
          </w:p>
        </w:tc>
        <w:tc>
          <w:tcPr>
            <w:tcW w:w="2065" w:type="dxa"/>
          </w:tcPr>
          <w:p w14:paraId="181D0CAE" w14:textId="77777777" w:rsidR="005025A1" w:rsidRDefault="008F0876" w:rsidP="00BD3526">
            <w:pPr>
              <w:jc w:val="center"/>
              <w:cnfStyle w:val="000000100000" w:firstRow="0" w:lastRow="0" w:firstColumn="0" w:lastColumn="0" w:oddVBand="0" w:evenVBand="0" w:oddHBand="1" w:evenHBand="0" w:firstRowFirstColumn="0" w:firstRowLastColumn="0" w:lastRowFirstColumn="0" w:lastRowLastColumn="0"/>
            </w:pPr>
            <w:r>
              <w:t>220</w:t>
            </w:r>
          </w:p>
        </w:tc>
        <w:tc>
          <w:tcPr>
            <w:tcW w:w="2065" w:type="dxa"/>
          </w:tcPr>
          <w:p w14:paraId="2D7C1BA5" w14:textId="77777777" w:rsidR="005025A1" w:rsidRDefault="008F0876" w:rsidP="00BD3526">
            <w:pPr>
              <w:jc w:val="center"/>
              <w:cnfStyle w:val="000000100000" w:firstRow="0" w:lastRow="0" w:firstColumn="0" w:lastColumn="0" w:oddVBand="0" w:evenVBand="0" w:oddHBand="1" w:evenHBand="0" w:firstRowFirstColumn="0" w:firstRowLastColumn="0" w:lastRowFirstColumn="0" w:lastRowLastColumn="0"/>
            </w:pPr>
            <w:r>
              <w:t>26</w:t>
            </w:r>
          </w:p>
        </w:tc>
        <w:tc>
          <w:tcPr>
            <w:tcW w:w="2065" w:type="dxa"/>
          </w:tcPr>
          <w:p w14:paraId="0D3D57C5" w14:textId="77777777" w:rsidR="005025A1" w:rsidRDefault="008F0876" w:rsidP="00BD3526">
            <w:pPr>
              <w:jc w:val="center"/>
              <w:cnfStyle w:val="000000100000" w:firstRow="0" w:lastRow="0" w:firstColumn="0" w:lastColumn="0" w:oddVBand="0" w:evenVBand="0" w:oddHBand="1" w:evenHBand="0" w:firstRowFirstColumn="0" w:firstRowLastColumn="0" w:lastRowFirstColumn="0" w:lastRowLastColumn="0"/>
            </w:pPr>
            <w:r>
              <w:t>12</w:t>
            </w:r>
          </w:p>
        </w:tc>
      </w:tr>
      <w:tr w:rsidR="00BC0B6D" w14:paraId="5C11D712" w14:textId="77777777" w:rsidTr="00BC0B6D">
        <w:trPr>
          <w:trHeight w:val="358"/>
        </w:trPr>
        <w:tc>
          <w:tcPr>
            <w:cnfStyle w:val="001000000000" w:firstRow="0" w:lastRow="0" w:firstColumn="1" w:lastColumn="0" w:oddVBand="0" w:evenVBand="0" w:oddHBand="0" w:evenHBand="0" w:firstRowFirstColumn="0" w:firstRowLastColumn="0" w:lastRowFirstColumn="0" w:lastRowLastColumn="0"/>
            <w:tcW w:w="3430" w:type="dxa"/>
          </w:tcPr>
          <w:p w14:paraId="55BDF5FA" w14:textId="77777777" w:rsidR="005025A1" w:rsidRDefault="008F0876" w:rsidP="00BD3526">
            <w:r>
              <w:t>Ocicat</w:t>
            </w:r>
          </w:p>
        </w:tc>
        <w:tc>
          <w:tcPr>
            <w:tcW w:w="2065" w:type="dxa"/>
          </w:tcPr>
          <w:p w14:paraId="73925BB2" w14:textId="77777777" w:rsidR="005025A1" w:rsidRDefault="008F0876" w:rsidP="00BD3526">
            <w:pPr>
              <w:jc w:val="center"/>
              <w:cnfStyle w:val="000000000000" w:firstRow="0" w:lastRow="0" w:firstColumn="0" w:lastColumn="0" w:oddVBand="0" w:evenVBand="0" w:oddHBand="0" w:evenHBand="0" w:firstRowFirstColumn="0" w:firstRowLastColumn="0" w:lastRowFirstColumn="0" w:lastRowLastColumn="0"/>
            </w:pPr>
            <w:r>
              <w:t>11</w:t>
            </w:r>
          </w:p>
        </w:tc>
        <w:tc>
          <w:tcPr>
            <w:tcW w:w="2065" w:type="dxa"/>
          </w:tcPr>
          <w:p w14:paraId="50D4C0BC" w14:textId="77777777" w:rsidR="005025A1" w:rsidRDefault="008F0876" w:rsidP="00BD3526">
            <w:pPr>
              <w:jc w:val="center"/>
              <w:cnfStyle w:val="000000000000" w:firstRow="0" w:lastRow="0" w:firstColumn="0" w:lastColumn="0" w:oddVBand="0" w:evenVBand="0" w:oddHBand="0" w:evenHBand="0" w:firstRowFirstColumn="0" w:firstRowLastColumn="0" w:lastRowFirstColumn="0" w:lastRowLastColumn="0"/>
            </w:pPr>
            <w:r>
              <w:t>1</w:t>
            </w:r>
          </w:p>
        </w:tc>
        <w:tc>
          <w:tcPr>
            <w:tcW w:w="2065" w:type="dxa"/>
          </w:tcPr>
          <w:p w14:paraId="0CF2DCEB" w14:textId="77777777" w:rsidR="005025A1" w:rsidRDefault="008F0876" w:rsidP="00BD3526">
            <w:pPr>
              <w:jc w:val="center"/>
              <w:cnfStyle w:val="000000000000" w:firstRow="0" w:lastRow="0" w:firstColumn="0" w:lastColumn="0" w:oddVBand="0" w:evenVBand="0" w:oddHBand="0" w:evenHBand="0" w:firstRowFirstColumn="0" w:firstRowLastColumn="0" w:lastRowFirstColumn="0" w:lastRowLastColumn="0"/>
            </w:pPr>
            <w:r>
              <w:t>9</w:t>
            </w:r>
          </w:p>
        </w:tc>
      </w:tr>
      <w:tr w:rsidR="00BC0B6D" w14:paraId="2D58009F" w14:textId="77777777" w:rsidTr="00BC0B6D">
        <w:trPr>
          <w:cnfStyle w:val="000000100000" w:firstRow="0" w:lastRow="0" w:firstColumn="0" w:lastColumn="0" w:oddVBand="0" w:evenVBand="0" w:oddHBand="1" w:evenHBand="0" w:firstRowFirstColumn="0" w:firstRowLastColumn="0" w:lastRowFirstColumn="0" w:lastRowLastColumn="0"/>
          <w:trHeight w:val="358"/>
        </w:trPr>
        <w:tc>
          <w:tcPr>
            <w:cnfStyle w:val="001000000000" w:firstRow="0" w:lastRow="0" w:firstColumn="1" w:lastColumn="0" w:oddVBand="0" w:evenVBand="0" w:oddHBand="0" w:evenHBand="0" w:firstRowFirstColumn="0" w:firstRowLastColumn="0" w:lastRowFirstColumn="0" w:lastRowLastColumn="0"/>
            <w:tcW w:w="3430" w:type="dxa"/>
          </w:tcPr>
          <w:p w14:paraId="3374B41E" w14:textId="77777777" w:rsidR="005025A1" w:rsidRDefault="008F0876" w:rsidP="00BD3526">
            <w:r>
              <w:t>Oriental</w:t>
            </w:r>
          </w:p>
        </w:tc>
        <w:tc>
          <w:tcPr>
            <w:tcW w:w="2065" w:type="dxa"/>
          </w:tcPr>
          <w:p w14:paraId="1F2EAFED" w14:textId="77777777" w:rsidR="005025A1" w:rsidRDefault="008F0876" w:rsidP="00BD3526">
            <w:pPr>
              <w:jc w:val="center"/>
              <w:cnfStyle w:val="000000100000" w:firstRow="0" w:lastRow="0" w:firstColumn="0" w:lastColumn="0" w:oddVBand="0" w:evenVBand="0" w:oddHBand="1" w:evenHBand="0" w:firstRowFirstColumn="0" w:firstRowLastColumn="0" w:lastRowFirstColumn="0" w:lastRowLastColumn="0"/>
            </w:pPr>
            <w:r>
              <w:t>240</w:t>
            </w:r>
          </w:p>
        </w:tc>
        <w:tc>
          <w:tcPr>
            <w:tcW w:w="2065" w:type="dxa"/>
          </w:tcPr>
          <w:p w14:paraId="5D1FE672" w14:textId="77777777" w:rsidR="005025A1" w:rsidRDefault="008F0876" w:rsidP="00BD3526">
            <w:pPr>
              <w:jc w:val="center"/>
              <w:cnfStyle w:val="000000100000" w:firstRow="0" w:lastRow="0" w:firstColumn="0" w:lastColumn="0" w:oddVBand="0" w:evenVBand="0" w:oddHBand="1" w:evenHBand="0" w:firstRowFirstColumn="0" w:firstRowLastColumn="0" w:lastRowFirstColumn="0" w:lastRowLastColumn="0"/>
            </w:pPr>
            <w:r>
              <w:t>32</w:t>
            </w:r>
          </w:p>
        </w:tc>
        <w:tc>
          <w:tcPr>
            <w:tcW w:w="2065" w:type="dxa"/>
          </w:tcPr>
          <w:p w14:paraId="2BD88AF7" w14:textId="77777777" w:rsidR="005025A1" w:rsidRDefault="008F0876" w:rsidP="00BD3526">
            <w:pPr>
              <w:jc w:val="center"/>
              <w:cnfStyle w:val="000000100000" w:firstRow="0" w:lastRow="0" w:firstColumn="0" w:lastColumn="0" w:oddVBand="0" w:evenVBand="0" w:oddHBand="1" w:evenHBand="0" w:firstRowFirstColumn="0" w:firstRowLastColumn="0" w:lastRowFirstColumn="0" w:lastRowLastColumn="0"/>
            </w:pPr>
            <w:r>
              <w:t>10</w:t>
            </w:r>
          </w:p>
        </w:tc>
      </w:tr>
      <w:tr w:rsidR="00BC0B6D" w14:paraId="345C2F9A" w14:textId="77777777" w:rsidTr="00BC0B6D">
        <w:trPr>
          <w:trHeight w:val="358"/>
        </w:trPr>
        <w:tc>
          <w:tcPr>
            <w:cnfStyle w:val="001000000000" w:firstRow="0" w:lastRow="0" w:firstColumn="1" w:lastColumn="0" w:oddVBand="0" w:evenVBand="0" w:oddHBand="0" w:evenHBand="0" w:firstRowFirstColumn="0" w:firstRowLastColumn="0" w:lastRowFirstColumn="0" w:lastRowLastColumn="0"/>
            <w:tcW w:w="3430" w:type="dxa"/>
          </w:tcPr>
          <w:p w14:paraId="241C93E7" w14:textId="77777777" w:rsidR="005025A1" w:rsidRDefault="008F0876" w:rsidP="00BD3526">
            <w:r>
              <w:t>Persian</w:t>
            </w:r>
          </w:p>
        </w:tc>
        <w:tc>
          <w:tcPr>
            <w:tcW w:w="2065" w:type="dxa"/>
          </w:tcPr>
          <w:p w14:paraId="7762CAF9" w14:textId="77777777" w:rsidR="005025A1" w:rsidRDefault="008F0876" w:rsidP="00BD3526">
            <w:pPr>
              <w:jc w:val="center"/>
              <w:cnfStyle w:val="000000000000" w:firstRow="0" w:lastRow="0" w:firstColumn="0" w:lastColumn="0" w:oddVBand="0" w:evenVBand="0" w:oddHBand="0" w:evenHBand="0" w:firstRowFirstColumn="0" w:firstRowLastColumn="0" w:lastRowFirstColumn="0" w:lastRowLastColumn="0"/>
            </w:pPr>
            <w:r>
              <w:t>519</w:t>
            </w:r>
          </w:p>
        </w:tc>
        <w:tc>
          <w:tcPr>
            <w:tcW w:w="2065" w:type="dxa"/>
          </w:tcPr>
          <w:p w14:paraId="2411AC4B" w14:textId="77777777" w:rsidR="005025A1" w:rsidRDefault="008F0876" w:rsidP="00BD3526">
            <w:pPr>
              <w:jc w:val="center"/>
              <w:cnfStyle w:val="000000000000" w:firstRow="0" w:lastRow="0" w:firstColumn="0" w:lastColumn="0" w:oddVBand="0" w:evenVBand="0" w:oddHBand="0" w:evenHBand="0" w:firstRowFirstColumn="0" w:firstRowLastColumn="0" w:lastRowFirstColumn="0" w:lastRowLastColumn="0"/>
            </w:pPr>
            <w:r>
              <w:t>110</w:t>
            </w:r>
          </w:p>
        </w:tc>
        <w:tc>
          <w:tcPr>
            <w:tcW w:w="2065" w:type="dxa"/>
          </w:tcPr>
          <w:p w14:paraId="550B7A35" w14:textId="77777777" w:rsidR="005025A1" w:rsidRDefault="008F0876" w:rsidP="00BD3526">
            <w:pPr>
              <w:jc w:val="center"/>
              <w:cnfStyle w:val="000000000000" w:firstRow="0" w:lastRow="0" w:firstColumn="0" w:lastColumn="0" w:oddVBand="0" w:evenVBand="0" w:oddHBand="0" w:evenHBand="0" w:firstRowFirstColumn="0" w:firstRowLastColumn="0" w:lastRowFirstColumn="0" w:lastRowLastColumn="0"/>
            </w:pPr>
            <w:r>
              <w:t>21</w:t>
            </w:r>
          </w:p>
        </w:tc>
      </w:tr>
      <w:tr w:rsidR="00BC0B6D" w14:paraId="34FB121E" w14:textId="77777777" w:rsidTr="00BC0B6D">
        <w:trPr>
          <w:cnfStyle w:val="000000100000" w:firstRow="0" w:lastRow="0" w:firstColumn="0" w:lastColumn="0" w:oddVBand="0" w:evenVBand="0" w:oddHBand="1" w:evenHBand="0" w:firstRowFirstColumn="0" w:firstRowLastColumn="0" w:lastRowFirstColumn="0" w:lastRowLastColumn="0"/>
          <w:trHeight w:val="358"/>
        </w:trPr>
        <w:tc>
          <w:tcPr>
            <w:cnfStyle w:val="001000000000" w:firstRow="0" w:lastRow="0" w:firstColumn="1" w:lastColumn="0" w:oddVBand="0" w:evenVBand="0" w:oddHBand="0" w:evenHBand="0" w:firstRowFirstColumn="0" w:firstRowLastColumn="0" w:lastRowFirstColumn="0" w:lastRowLastColumn="0"/>
            <w:tcW w:w="3430" w:type="dxa"/>
          </w:tcPr>
          <w:p w14:paraId="4F9AF372" w14:textId="77777777" w:rsidR="005025A1" w:rsidRDefault="008F0876" w:rsidP="00BD3526">
            <w:r>
              <w:t>Pixie-Bon</w:t>
            </w:r>
          </w:p>
        </w:tc>
        <w:tc>
          <w:tcPr>
            <w:tcW w:w="2065" w:type="dxa"/>
          </w:tcPr>
          <w:p w14:paraId="067A47B7" w14:textId="77777777" w:rsidR="005025A1" w:rsidRDefault="008F0876" w:rsidP="00BD3526">
            <w:pPr>
              <w:jc w:val="center"/>
              <w:cnfStyle w:val="000000100000" w:firstRow="0" w:lastRow="0" w:firstColumn="0" w:lastColumn="0" w:oddVBand="0" w:evenVBand="0" w:oddHBand="1" w:evenHBand="0" w:firstRowFirstColumn="0" w:firstRowLastColumn="0" w:lastRowFirstColumn="0" w:lastRowLastColumn="0"/>
            </w:pPr>
            <w:r>
              <w:t>15</w:t>
            </w:r>
          </w:p>
        </w:tc>
        <w:tc>
          <w:tcPr>
            <w:tcW w:w="2065" w:type="dxa"/>
          </w:tcPr>
          <w:p w14:paraId="1C1DEF28" w14:textId="77777777" w:rsidR="005025A1" w:rsidRDefault="008F0876" w:rsidP="00BD3526">
            <w:pPr>
              <w:jc w:val="center"/>
              <w:cnfStyle w:val="000000100000" w:firstRow="0" w:lastRow="0" w:firstColumn="0" w:lastColumn="0" w:oddVBand="0" w:evenVBand="0" w:oddHBand="1" w:evenHBand="0" w:firstRowFirstColumn="0" w:firstRowLastColumn="0" w:lastRowFirstColumn="0" w:lastRowLastColumn="0"/>
            </w:pPr>
            <w:r>
              <w:t>4</w:t>
            </w:r>
          </w:p>
        </w:tc>
        <w:tc>
          <w:tcPr>
            <w:tcW w:w="2065" w:type="dxa"/>
          </w:tcPr>
          <w:p w14:paraId="436C836F" w14:textId="77777777" w:rsidR="005025A1" w:rsidRDefault="008F0876" w:rsidP="00BD3526">
            <w:pPr>
              <w:jc w:val="center"/>
              <w:cnfStyle w:val="000000100000" w:firstRow="0" w:lastRow="0" w:firstColumn="0" w:lastColumn="0" w:oddVBand="0" w:evenVBand="0" w:oddHBand="1" w:evenHBand="0" w:firstRowFirstColumn="0" w:firstRowLastColumn="0" w:lastRowFirstColumn="0" w:lastRowLastColumn="0"/>
            </w:pPr>
            <w:r>
              <w:t>27</w:t>
            </w:r>
          </w:p>
        </w:tc>
      </w:tr>
      <w:tr w:rsidR="00BC0B6D" w14:paraId="06D3E233" w14:textId="77777777" w:rsidTr="00BC0B6D">
        <w:trPr>
          <w:trHeight w:val="358"/>
        </w:trPr>
        <w:tc>
          <w:tcPr>
            <w:cnfStyle w:val="001000000000" w:firstRow="0" w:lastRow="0" w:firstColumn="1" w:lastColumn="0" w:oddVBand="0" w:evenVBand="0" w:oddHBand="0" w:evenHBand="0" w:firstRowFirstColumn="0" w:firstRowLastColumn="0" w:lastRowFirstColumn="0" w:lastRowLastColumn="0"/>
            <w:tcW w:w="3430" w:type="dxa"/>
          </w:tcPr>
          <w:p w14:paraId="1EF2C5BE" w14:textId="77777777" w:rsidR="005025A1" w:rsidRDefault="008F0876" w:rsidP="00BD3526">
            <w:r>
              <w:t>Ragamuffin</w:t>
            </w:r>
          </w:p>
        </w:tc>
        <w:tc>
          <w:tcPr>
            <w:tcW w:w="2065" w:type="dxa"/>
          </w:tcPr>
          <w:p w14:paraId="6298D061" w14:textId="77777777" w:rsidR="005025A1" w:rsidRDefault="008F0876" w:rsidP="00BD3526">
            <w:pPr>
              <w:jc w:val="center"/>
              <w:cnfStyle w:val="000000000000" w:firstRow="0" w:lastRow="0" w:firstColumn="0" w:lastColumn="0" w:oddVBand="0" w:evenVBand="0" w:oddHBand="0" w:evenHBand="0" w:firstRowFirstColumn="0" w:firstRowLastColumn="0" w:lastRowFirstColumn="0" w:lastRowLastColumn="0"/>
            </w:pPr>
            <w:r>
              <w:t>27</w:t>
            </w:r>
          </w:p>
        </w:tc>
        <w:tc>
          <w:tcPr>
            <w:tcW w:w="2065" w:type="dxa"/>
          </w:tcPr>
          <w:p w14:paraId="1B7F0896" w14:textId="77777777" w:rsidR="005025A1" w:rsidRDefault="008F0876" w:rsidP="00BD3526">
            <w:pPr>
              <w:jc w:val="center"/>
              <w:cnfStyle w:val="000000000000" w:firstRow="0" w:lastRow="0" w:firstColumn="0" w:lastColumn="0" w:oddVBand="0" w:evenVBand="0" w:oddHBand="0" w:evenHBand="0" w:firstRowFirstColumn="0" w:firstRowLastColumn="0" w:lastRowFirstColumn="0" w:lastRowLastColumn="0"/>
            </w:pPr>
            <w:r>
              <w:t>4</w:t>
            </w:r>
          </w:p>
        </w:tc>
        <w:tc>
          <w:tcPr>
            <w:tcW w:w="2065" w:type="dxa"/>
          </w:tcPr>
          <w:p w14:paraId="737912D1" w14:textId="77777777" w:rsidR="005025A1" w:rsidRDefault="008F0876" w:rsidP="00BD3526">
            <w:pPr>
              <w:jc w:val="center"/>
              <w:cnfStyle w:val="000000000000" w:firstRow="0" w:lastRow="0" w:firstColumn="0" w:lastColumn="0" w:oddVBand="0" w:evenVBand="0" w:oddHBand="0" w:evenHBand="0" w:firstRowFirstColumn="0" w:firstRowLastColumn="0" w:lastRowFirstColumn="0" w:lastRowLastColumn="0"/>
            </w:pPr>
            <w:r>
              <w:t>15</w:t>
            </w:r>
          </w:p>
        </w:tc>
      </w:tr>
      <w:tr w:rsidR="00BC0B6D" w14:paraId="2CF026FB" w14:textId="77777777" w:rsidTr="00BC0B6D">
        <w:trPr>
          <w:cnfStyle w:val="000000100000" w:firstRow="0" w:lastRow="0" w:firstColumn="0" w:lastColumn="0" w:oddVBand="0" w:evenVBand="0" w:oddHBand="1" w:evenHBand="0" w:firstRowFirstColumn="0" w:firstRowLastColumn="0" w:lastRowFirstColumn="0" w:lastRowLastColumn="0"/>
          <w:trHeight w:val="378"/>
        </w:trPr>
        <w:tc>
          <w:tcPr>
            <w:cnfStyle w:val="001000000000" w:firstRow="0" w:lastRow="0" w:firstColumn="1" w:lastColumn="0" w:oddVBand="0" w:evenVBand="0" w:oddHBand="0" w:evenHBand="0" w:firstRowFirstColumn="0" w:firstRowLastColumn="0" w:lastRowFirstColumn="0" w:lastRowLastColumn="0"/>
            <w:tcW w:w="3430" w:type="dxa"/>
          </w:tcPr>
          <w:p w14:paraId="09998530" w14:textId="77777777" w:rsidR="005025A1" w:rsidRDefault="008F0876" w:rsidP="00BD3526">
            <w:r>
              <w:t>Ragdoll</w:t>
            </w:r>
          </w:p>
        </w:tc>
        <w:tc>
          <w:tcPr>
            <w:tcW w:w="2065" w:type="dxa"/>
          </w:tcPr>
          <w:p w14:paraId="619740ED" w14:textId="77777777" w:rsidR="005025A1" w:rsidRDefault="008F0876" w:rsidP="00BD3526">
            <w:pPr>
              <w:jc w:val="center"/>
              <w:cnfStyle w:val="000000100000" w:firstRow="0" w:lastRow="0" w:firstColumn="0" w:lastColumn="0" w:oddVBand="0" w:evenVBand="0" w:oddHBand="1" w:evenHBand="0" w:firstRowFirstColumn="0" w:firstRowLastColumn="0" w:lastRowFirstColumn="0" w:lastRowLastColumn="0"/>
            </w:pPr>
            <w:r>
              <w:t>778</w:t>
            </w:r>
          </w:p>
        </w:tc>
        <w:tc>
          <w:tcPr>
            <w:tcW w:w="2065" w:type="dxa"/>
          </w:tcPr>
          <w:p w14:paraId="02A2B0AC" w14:textId="77777777" w:rsidR="005025A1" w:rsidRDefault="008F0876" w:rsidP="00BD3526">
            <w:pPr>
              <w:jc w:val="center"/>
              <w:cnfStyle w:val="000000100000" w:firstRow="0" w:lastRow="0" w:firstColumn="0" w:lastColumn="0" w:oddVBand="0" w:evenVBand="0" w:oddHBand="1" w:evenHBand="0" w:firstRowFirstColumn="0" w:firstRowLastColumn="0" w:lastRowFirstColumn="0" w:lastRowLastColumn="0"/>
            </w:pPr>
            <w:r>
              <w:t>119</w:t>
            </w:r>
          </w:p>
        </w:tc>
        <w:tc>
          <w:tcPr>
            <w:tcW w:w="2065" w:type="dxa"/>
          </w:tcPr>
          <w:p w14:paraId="36607187" w14:textId="77777777" w:rsidR="005025A1" w:rsidRDefault="008F0876" w:rsidP="00BD3526">
            <w:pPr>
              <w:jc w:val="center"/>
              <w:cnfStyle w:val="000000100000" w:firstRow="0" w:lastRow="0" w:firstColumn="0" w:lastColumn="0" w:oddVBand="0" w:evenVBand="0" w:oddHBand="1" w:evenHBand="0" w:firstRowFirstColumn="0" w:firstRowLastColumn="0" w:lastRowFirstColumn="0" w:lastRowLastColumn="0"/>
            </w:pPr>
            <w:r>
              <w:t>15</w:t>
            </w:r>
          </w:p>
        </w:tc>
      </w:tr>
      <w:tr w:rsidR="00BC0B6D" w14:paraId="6835574C" w14:textId="77777777" w:rsidTr="00BC0B6D">
        <w:trPr>
          <w:trHeight w:val="358"/>
        </w:trPr>
        <w:tc>
          <w:tcPr>
            <w:cnfStyle w:val="001000000000" w:firstRow="0" w:lastRow="0" w:firstColumn="1" w:lastColumn="0" w:oddVBand="0" w:evenVBand="0" w:oddHBand="0" w:evenHBand="0" w:firstRowFirstColumn="0" w:firstRowLastColumn="0" w:lastRowFirstColumn="0" w:lastRowLastColumn="0"/>
            <w:tcW w:w="3430" w:type="dxa"/>
          </w:tcPr>
          <w:p w14:paraId="14143AFC" w14:textId="77777777" w:rsidR="005025A1" w:rsidRDefault="008F0876" w:rsidP="00BD3526">
            <w:r>
              <w:t>Russian Blue</w:t>
            </w:r>
          </w:p>
        </w:tc>
        <w:tc>
          <w:tcPr>
            <w:tcW w:w="2065" w:type="dxa"/>
          </w:tcPr>
          <w:p w14:paraId="67279A2E" w14:textId="77777777" w:rsidR="005025A1" w:rsidRDefault="008F0876" w:rsidP="00BD3526">
            <w:pPr>
              <w:jc w:val="center"/>
              <w:cnfStyle w:val="000000000000" w:firstRow="0" w:lastRow="0" w:firstColumn="0" w:lastColumn="0" w:oddVBand="0" w:evenVBand="0" w:oddHBand="0" w:evenHBand="0" w:firstRowFirstColumn="0" w:firstRowLastColumn="0" w:lastRowFirstColumn="0" w:lastRowLastColumn="0"/>
            </w:pPr>
            <w:r>
              <w:t>100</w:t>
            </w:r>
          </w:p>
        </w:tc>
        <w:tc>
          <w:tcPr>
            <w:tcW w:w="2065" w:type="dxa"/>
          </w:tcPr>
          <w:p w14:paraId="7552BF3C" w14:textId="77777777" w:rsidR="005025A1" w:rsidRDefault="008F0876" w:rsidP="00BD3526">
            <w:pPr>
              <w:jc w:val="center"/>
              <w:cnfStyle w:val="000000000000" w:firstRow="0" w:lastRow="0" w:firstColumn="0" w:lastColumn="0" w:oddVBand="0" w:evenVBand="0" w:oddHBand="0" w:evenHBand="0" w:firstRowFirstColumn="0" w:firstRowLastColumn="0" w:lastRowFirstColumn="0" w:lastRowLastColumn="0"/>
            </w:pPr>
            <w:r>
              <w:t>20</w:t>
            </w:r>
          </w:p>
        </w:tc>
        <w:tc>
          <w:tcPr>
            <w:tcW w:w="2065" w:type="dxa"/>
          </w:tcPr>
          <w:p w14:paraId="027F498D" w14:textId="77777777" w:rsidR="005025A1" w:rsidRDefault="008F0876" w:rsidP="00BD3526">
            <w:pPr>
              <w:jc w:val="center"/>
              <w:cnfStyle w:val="000000000000" w:firstRow="0" w:lastRow="0" w:firstColumn="0" w:lastColumn="0" w:oddVBand="0" w:evenVBand="0" w:oddHBand="0" w:evenHBand="0" w:firstRowFirstColumn="0" w:firstRowLastColumn="0" w:lastRowFirstColumn="0" w:lastRowLastColumn="0"/>
            </w:pPr>
            <w:r>
              <w:t>20</w:t>
            </w:r>
          </w:p>
        </w:tc>
      </w:tr>
      <w:tr w:rsidR="00BC0B6D" w14:paraId="5705451D" w14:textId="77777777" w:rsidTr="00BC0B6D">
        <w:trPr>
          <w:cnfStyle w:val="000000100000" w:firstRow="0" w:lastRow="0" w:firstColumn="0" w:lastColumn="0" w:oddVBand="0" w:evenVBand="0" w:oddHBand="1" w:evenHBand="0" w:firstRowFirstColumn="0" w:firstRowLastColumn="0" w:lastRowFirstColumn="0" w:lastRowLastColumn="0"/>
          <w:trHeight w:val="358"/>
        </w:trPr>
        <w:tc>
          <w:tcPr>
            <w:cnfStyle w:val="001000000000" w:firstRow="0" w:lastRow="0" w:firstColumn="1" w:lastColumn="0" w:oddVBand="0" w:evenVBand="0" w:oddHBand="0" w:evenHBand="0" w:firstRowFirstColumn="0" w:firstRowLastColumn="0" w:lastRowFirstColumn="0" w:lastRowLastColumn="0"/>
            <w:tcW w:w="3430" w:type="dxa"/>
          </w:tcPr>
          <w:p w14:paraId="6162FDD7" w14:textId="77777777" w:rsidR="005025A1" w:rsidRDefault="008F0876" w:rsidP="00BD3526">
            <w:r>
              <w:t>Scottish Fold</w:t>
            </w:r>
          </w:p>
        </w:tc>
        <w:tc>
          <w:tcPr>
            <w:tcW w:w="2065" w:type="dxa"/>
          </w:tcPr>
          <w:p w14:paraId="2DB0FBEC" w14:textId="77777777" w:rsidR="005025A1" w:rsidRDefault="008F0876" w:rsidP="00BD3526">
            <w:pPr>
              <w:jc w:val="center"/>
              <w:cnfStyle w:val="000000100000" w:firstRow="0" w:lastRow="0" w:firstColumn="0" w:lastColumn="0" w:oddVBand="0" w:evenVBand="0" w:oddHBand="1" w:evenHBand="0" w:firstRowFirstColumn="0" w:firstRowLastColumn="0" w:lastRowFirstColumn="0" w:lastRowLastColumn="0"/>
            </w:pPr>
            <w:r>
              <w:t>38</w:t>
            </w:r>
          </w:p>
        </w:tc>
        <w:tc>
          <w:tcPr>
            <w:tcW w:w="2065" w:type="dxa"/>
          </w:tcPr>
          <w:p w14:paraId="79BD45E7" w14:textId="77777777" w:rsidR="005025A1" w:rsidRDefault="008F0876" w:rsidP="00BD3526">
            <w:pPr>
              <w:jc w:val="center"/>
              <w:cnfStyle w:val="000000100000" w:firstRow="0" w:lastRow="0" w:firstColumn="0" w:lastColumn="0" w:oddVBand="0" w:evenVBand="0" w:oddHBand="1" w:evenHBand="0" w:firstRowFirstColumn="0" w:firstRowLastColumn="0" w:lastRowFirstColumn="0" w:lastRowLastColumn="0"/>
            </w:pPr>
            <w:r>
              <w:t>9</w:t>
            </w:r>
          </w:p>
        </w:tc>
        <w:tc>
          <w:tcPr>
            <w:tcW w:w="2065" w:type="dxa"/>
          </w:tcPr>
          <w:p w14:paraId="6D2F9F75" w14:textId="77777777" w:rsidR="005025A1" w:rsidRDefault="008F0876" w:rsidP="00BD3526">
            <w:pPr>
              <w:jc w:val="center"/>
              <w:cnfStyle w:val="000000100000" w:firstRow="0" w:lastRow="0" w:firstColumn="0" w:lastColumn="0" w:oddVBand="0" w:evenVBand="0" w:oddHBand="1" w:evenHBand="0" w:firstRowFirstColumn="0" w:firstRowLastColumn="0" w:lastRowFirstColumn="0" w:lastRowLastColumn="0"/>
            </w:pPr>
            <w:r>
              <w:t>24</w:t>
            </w:r>
          </w:p>
        </w:tc>
      </w:tr>
      <w:tr w:rsidR="00BC0B6D" w14:paraId="6083B657" w14:textId="77777777" w:rsidTr="00BC0B6D">
        <w:trPr>
          <w:trHeight w:val="358"/>
        </w:trPr>
        <w:tc>
          <w:tcPr>
            <w:cnfStyle w:val="001000000000" w:firstRow="0" w:lastRow="0" w:firstColumn="1" w:lastColumn="0" w:oddVBand="0" w:evenVBand="0" w:oddHBand="0" w:evenHBand="0" w:firstRowFirstColumn="0" w:firstRowLastColumn="0" w:lastRowFirstColumn="0" w:lastRowLastColumn="0"/>
            <w:tcW w:w="3430" w:type="dxa"/>
          </w:tcPr>
          <w:p w14:paraId="00393BE3" w14:textId="77777777" w:rsidR="005025A1" w:rsidRDefault="008F0876" w:rsidP="00BD3526">
            <w:r>
              <w:t>Selkirk Rex</w:t>
            </w:r>
          </w:p>
        </w:tc>
        <w:tc>
          <w:tcPr>
            <w:tcW w:w="2065" w:type="dxa"/>
          </w:tcPr>
          <w:p w14:paraId="2EBB187B" w14:textId="77777777" w:rsidR="005025A1" w:rsidRDefault="008F0876" w:rsidP="00BD3526">
            <w:pPr>
              <w:jc w:val="center"/>
              <w:cnfStyle w:val="000000000000" w:firstRow="0" w:lastRow="0" w:firstColumn="0" w:lastColumn="0" w:oddVBand="0" w:evenVBand="0" w:oddHBand="0" w:evenHBand="0" w:firstRowFirstColumn="0" w:firstRowLastColumn="0" w:lastRowFirstColumn="0" w:lastRowLastColumn="0"/>
            </w:pPr>
            <w:r>
              <w:t>25</w:t>
            </w:r>
          </w:p>
        </w:tc>
        <w:tc>
          <w:tcPr>
            <w:tcW w:w="2065" w:type="dxa"/>
          </w:tcPr>
          <w:p w14:paraId="5AA6F62F" w14:textId="77777777" w:rsidR="005025A1" w:rsidRDefault="008F0876" w:rsidP="00BD3526">
            <w:pPr>
              <w:jc w:val="center"/>
              <w:cnfStyle w:val="000000000000" w:firstRow="0" w:lastRow="0" w:firstColumn="0" w:lastColumn="0" w:oddVBand="0" w:evenVBand="0" w:oddHBand="0" w:evenHBand="0" w:firstRowFirstColumn="0" w:firstRowLastColumn="0" w:lastRowFirstColumn="0" w:lastRowLastColumn="0"/>
            </w:pPr>
            <w:r>
              <w:t>5</w:t>
            </w:r>
          </w:p>
        </w:tc>
        <w:tc>
          <w:tcPr>
            <w:tcW w:w="2065" w:type="dxa"/>
          </w:tcPr>
          <w:p w14:paraId="523F4695" w14:textId="77777777" w:rsidR="005025A1" w:rsidRDefault="008F0876" w:rsidP="00BD3526">
            <w:pPr>
              <w:jc w:val="center"/>
              <w:cnfStyle w:val="000000000000" w:firstRow="0" w:lastRow="0" w:firstColumn="0" w:lastColumn="0" w:oddVBand="0" w:evenVBand="0" w:oddHBand="0" w:evenHBand="0" w:firstRowFirstColumn="0" w:firstRowLastColumn="0" w:lastRowFirstColumn="0" w:lastRowLastColumn="0"/>
            </w:pPr>
            <w:r>
              <w:t>20</w:t>
            </w:r>
          </w:p>
        </w:tc>
      </w:tr>
      <w:tr w:rsidR="00BC0B6D" w14:paraId="64E978AA" w14:textId="77777777" w:rsidTr="00BC0B6D">
        <w:trPr>
          <w:cnfStyle w:val="000000100000" w:firstRow="0" w:lastRow="0" w:firstColumn="0" w:lastColumn="0" w:oddVBand="0" w:evenVBand="0" w:oddHBand="1" w:evenHBand="0" w:firstRowFirstColumn="0" w:firstRowLastColumn="0" w:lastRowFirstColumn="0" w:lastRowLastColumn="0"/>
          <w:trHeight w:val="358"/>
        </w:trPr>
        <w:tc>
          <w:tcPr>
            <w:cnfStyle w:val="001000000000" w:firstRow="0" w:lastRow="0" w:firstColumn="1" w:lastColumn="0" w:oddVBand="0" w:evenVBand="0" w:oddHBand="0" w:evenHBand="0" w:firstRowFirstColumn="0" w:firstRowLastColumn="0" w:lastRowFirstColumn="0" w:lastRowLastColumn="0"/>
            <w:tcW w:w="3430" w:type="dxa"/>
          </w:tcPr>
          <w:p w14:paraId="37F71D3E" w14:textId="77777777" w:rsidR="005025A1" w:rsidRDefault="008F0876" w:rsidP="00BD3526">
            <w:r>
              <w:t>Siamese</w:t>
            </w:r>
          </w:p>
        </w:tc>
        <w:tc>
          <w:tcPr>
            <w:tcW w:w="2065" w:type="dxa"/>
          </w:tcPr>
          <w:p w14:paraId="1E29B41C" w14:textId="77777777" w:rsidR="005025A1" w:rsidRDefault="008F0876" w:rsidP="00BD3526">
            <w:pPr>
              <w:jc w:val="center"/>
              <w:cnfStyle w:val="000000100000" w:firstRow="0" w:lastRow="0" w:firstColumn="0" w:lastColumn="0" w:oddVBand="0" w:evenVBand="0" w:oddHBand="1" w:evenHBand="0" w:firstRowFirstColumn="0" w:firstRowLastColumn="0" w:lastRowFirstColumn="0" w:lastRowLastColumn="0"/>
            </w:pPr>
            <w:r>
              <w:t>935</w:t>
            </w:r>
          </w:p>
        </w:tc>
        <w:tc>
          <w:tcPr>
            <w:tcW w:w="2065" w:type="dxa"/>
          </w:tcPr>
          <w:p w14:paraId="40EF4ED1" w14:textId="77777777" w:rsidR="005025A1" w:rsidRDefault="008F0876" w:rsidP="00BD3526">
            <w:pPr>
              <w:jc w:val="center"/>
              <w:cnfStyle w:val="000000100000" w:firstRow="0" w:lastRow="0" w:firstColumn="0" w:lastColumn="0" w:oddVBand="0" w:evenVBand="0" w:oddHBand="1" w:evenHBand="0" w:firstRowFirstColumn="0" w:firstRowLastColumn="0" w:lastRowFirstColumn="0" w:lastRowLastColumn="0"/>
            </w:pPr>
            <w:r>
              <w:t>114</w:t>
            </w:r>
          </w:p>
        </w:tc>
        <w:tc>
          <w:tcPr>
            <w:tcW w:w="2065" w:type="dxa"/>
          </w:tcPr>
          <w:p w14:paraId="37AF8E0E" w14:textId="77777777" w:rsidR="005025A1" w:rsidRDefault="008F0876" w:rsidP="00BD3526">
            <w:pPr>
              <w:jc w:val="center"/>
              <w:cnfStyle w:val="000000100000" w:firstRow="0" w:lastRow="0" w:firstColumn="0" w:lastColumn="0" w:oddVBand="0" w:evenVBand="0" w:oddHBand="1" w:evenHBand="0" w:firstRowFirstColumn="0" w:firstRowLastColumn="0" w:lastRowFirstColumn="0" w:lastRowLastColumn="0"/>
            </w:pPr>
            <w:r>
              <w:t>12</w:t>
            </w:r>
          </w:p>
        </w:tc>
      </w:tr>
      <w:tr w:rsidR="00BC0B6D" w14:paraId="29850DDE" w14:textId="77777777" w:rsidTr="00BC0B6D">
        <w:trPr>
          <w:trHeight w:val="358"/>
        </w:trPr>
        <w:tc>
          <w:tcPr>
            <w:cnfStyle w:val="001000000000" w:firstRow="0" w:lastRow="0" w:firstColumn="1" w:lastColumn="0" w:oddVBand="0" w:evenVBand="0" w:oddHBand="0" w:evenHBand="0" w:firstRowFirstColumn="0" w:firstRowLastColumn="0" w:lastRowFirstColumn="0" w:lastRowLastColumn="0"/>
            <w:tcW w:w="3430" w:type="dxa"/>
          </w:tcPr>
          <w:p w14:paraId="6BC6F9D5" w14:textId="77777777" w:rsidR="005025A1" w:rsidRDefault="008F0876" w:rsidP="00BD3526">
            <w:r>
              <w:t>Somali</w:t>
            </w:r>
          </w:p>
        </w:tc>
        <w:tc>
          <w:tcPr>
            <w:tcW w:w="2065" w:type="dxa"/>
          </w:tcPr>
          <w:p w14:paraId="4B6B45AE" w14:textId="77777777" w:rsidR="005025A1" w:rsidRDefault="008F0876" w:rsidP="00BD3526">
            <w:pPr>
              <w:jc w:val="center"/>
              <w:cnfStyle w:val="000000000000" w:firstRow="0" w:lastRow="0" w:firstColumn="0" w:lastColumn="0" w:oddVBand="0" w:evenVBand="0" w:oddHBand="0" w:evenHBand="0" w:firstRowFirstColumn="0" w:firstRowLastColumn="0" w:lastRowFirstColumn="0" w:lastRowLastColumn="0"/>
            </w:pPr>
            <w:r>
              <w:t>106</w:t>
            </w:r>
          </w:p>
        </w:tc>
        <w:tc>
          <w:tcPr>
            <w:tcW w:w="2065" w:type="dxa"/>
          </w:tcPr>
          <w:p w14:paraId="6D5D143A" w14:textId="77777777" w:rsidR="005025A1" w:rsidRDefault="008F0876" w:rsidP="00BD3526">
            <w:pPr>
              <w:jc w:val="center"/>
              <w:cnfStyle w:val="000000000000" w:firstRow="0" w:lastRow="0" w:firstColumn="0" w:lastColumn="0" w:oddVBand="0" w:evenVBand="0" w:oddHBand="0" w:evenHBand="0" w:firstRowFirstColumn="0" w:firstRowLastColumn="0" w:lastRowFirstColumn="0" w:lastRowLastColumn="0"/>
            </w:pPr>
            <w:r>
              <w:t>13</w:t>
            </w:r>
          </w:p>
        </w:tc>
        <w:tc>
          <w:tcPr>
            <w:tcW w:w="2065" w:type="dxa"/>
          </w:tcPr>
          <w:p w14:paraId="26DDE41E" w14:textId="77777777" w:rsidR="005025A1" w:rsidRDefault="008F0876" w:rsidP="00BD3526">
            <w:pPr>
              <w:jc w:val="center"/>
              <w:cnfStyle w:val="000000000000" w:firstRow="0" w:lastRow="0" w:firstColumn="0" w:lastColumn="0" w:oddVBand="0" w:evenVBand="0" w:oddHBand="0" w:evenHBand="0" w:firstRowFirstColumn="0" w:firstRowLastColumn="0" w:lastRowFirstColumn="0" w:lastRowLastColumn="0"/>
            </w:pPr>
            <w:r>
              <w:t>12</w:t>
            </w:r>
          </w:p>
        </w:tc>
      </w:tr>
      <w:tr w:rsidR="00BC0B6D" w14:paraId="69A9E86A" w14:textId="77777777" w:rsidTr="00BC0B6D">
        <w:trPr>
          <w:cnfStyle w:val="000000100000" w:firstRow="0" w:lastRow="0" w:firstColumn="0" w:lastColumn="0" w:oddVBand="0" w:evenVBand="0" w:oddHBand="1" w:evenHBand="0" w:firstRowFirstColumn="0" w:firstRowLastColumn="0" w:lastRowFirstColumn="0" w:lastRowLastColumn="0"/>
          <w:trHeight w:val="358"/>
        </w:trPr>
        <w:tc>
          <w:tcPr>
            <w:cnfStyle w:val="001000000000" w:firstRow="0" w:lastRow="0" w:firstColumn="1" w:lastColumn="0" w:oddVBand="0" w:evenVBand="0" w:oddHBand="0" w:evenHBand="0" w:firstRowFirstColumn="0" w:firstRowLastColumn="0" w:lastRowFirstColumn="0" w:lastRowLastColumn="0"/>
            <w:tcW w:w="3430" w:type="dxa"/>
          </w:tcPr>
          <w:p w14:paraId="7071D59D" w14:textId="77777777" w:rsidR="005025A1" w:rsidRDefault="008F0876" w:rsidP="00BD3526">
            <w:r>
              <w:lastRenderedPageBreak/>
              <w:t>Sphynx</w:t>
            </w:r>
          </w:p>
        </w:tc>
        <w:tc>
          <w:tcPr>
            <w:tcW w:w="2065" w:type="dxa"/>
          </w:tcPr>
          <w:p w14:paraId="5A1CCB50" w14:textId="77777777" w:rsidR="005025A1" w:rsidRDefault="008F0876" w:rsidP="00BD3526">
            <w:pPr>
              <w:jc w:val="center"/>
              <w:cnfStyle w:val="000000100000" w:firstRow="0" w:lastRow="0" w:firstColumn="0" w:lastColumn="0" w:oddVBand="0" w:evenVBand="0" w:oddHBand="1" w:evenHBand="0" w:firstRowFirstColumn="0" w:firstRowLastColumn="0" w:lastRowFirstColumn="0" w:lastRowLastColumn="0"/>
            </w:pPr>
            <w:r>
              <w:t>297</w:t>
            </w:r>
          </w:p>
        </w:tc>
        <w:tc>
          <w:tcPr>
            <w:tcW w:w="2065" w:type="dxa"/>
          </w:tcPr>
          <w:p w14:paraId="1DB0AFD4" w14:textId="77777777" w:rsidR="005025A1" w:rsidRDefault="008F0876" w:rsidP="00BD3526">
            <w:pPr>
              <w:jc w:val="center"/>
              <w:cnfStyle w:val="000000100000" w:firstRow="0" w:lastRow="0" w:firstColumn="0" w:lastColumn="0" w:oddVBand="0" w:evenVBand="0" w:oddHBand="1" w:evenHBand="0" w:firstRowFirstColumn="0" w:firstRowLastColumn="0" w:lastRowFirstColumn="0" w:lastRowLastColumn="0"/>
            </w:pPr>
            <w:r>
              <w:t>38</w:t>
            </w:r>
          </w:p>
        </w:tc>
        <w:tc>
          <w:tcPr>
            <w:tcW w:w="2065" w:type="dxa"/>
          </w:tcPr>
          <w:p w14:paraId="1E5623D8" w14:textId="77777777" w:rsidR="005025A1" w:rsidRDefault="008F0876" w:rsidP="00BD3526">
            <w:pPr>
              <w:jc w:val="center"/>
              <w:cnfStyle w:val="000000100000" w:firstRow="0" w:lastRow="0" w:firstColumn="0" w:lastColumn="0" w:oddVBand="0" w:evenVBand="0" w:oddHBand="1" w:evenHBand="0" w:firstRowFirstColumn="0" w:firstRowLastColumn="0" w:lastRowFirstColumn="0" w:lastRowLastColumn="0"/>
            </w:pPr>
            <w:r>
              <w:t>13</w:t>
            </w:r>
          </w:p>
        </w:tc>
      </w:tr>
      <w:tr w:rsidR="00BC0B6D" w14:paraId="2D5E79D3" w14:textId="77777777" w:rsidTr="00BC0B6D">
        <w:trPr>
          <w:trHeight w:val="378"/>
        </w:trPr>
        <w:tc>
          <w:tcPr>
            <w:cnfStyle w:val="001000000000" w:firstRow="0" w:lastRow="0" w:firstColumn="1" w:lastColumn="0" w:oddVBand="0" w:evenVBand="0" w:oddHBand="0" w:evenHBand="0" w:firstRowFirstColumn="0" w:firstRowLastColumn="0" w:lastRowFirstColumn="0" w:lastRowLastColumn="0"/>
            <w:tcW w:w="3430" w:type="dxa"/>
          </w:tcPr>
          <w:p w14:paraId="36460745" w14:textId="77777777" w:rsidR="005025A1" w:rsidRDefault="008F0876" w:rsidP="00BD3526">
            <w:r>
              <w:t>Tiffany</w:t>
            </w:r>
          </w:p>
        </w:tc>
        <w:tc>
          <w:tcPr>
            <w:tcW w:w="2065" w:type="dxa"/>
          </w:tcPr>
          <w:p w14:paraId="3791B6F6" w14:textId="77777777" w:rsidR="005025A1" w:rsidRDefault="008F0876" w:rsidP="00BD3526">
            <w:pPr>
              <w:jc w:val="center"/>
              <w:cnfStyle w:val="000000000000" w:firstRow="0" w:lastRow="0" w:firstColumn="0" w:lastColumn="0" w:oddVBand="0" w:evenVBand="0" w:oddHBand="0" w:evenHBand="0" w:firstRowFirstColumn="0" w:firstRowLastColumn="0" w:lastRowFirstColumn="0" w:lastRowLastColumn="0"/>
            </w:pPr>
            <w:r>
              <w:t>66</w:t>
            </w:r>
          </w:p>
        </w:tc>
        <w:tc>
          <w:tcPr>
            <w:tcW w:w="2065" w:type="dxa"/>
          </w:tcPr>
          <w:p w14:paraId="6C24CD7C" w14:textId="77777777" w:rsidR="005025A1" w:rsidRDefault="008F0876" w:rsidP="00BD3526">
            <w:pPr>
              <w:jc w:val="center"/>
              <w:cnfStyle w:val="000000000000" w:firstRow="0" w:lastRow="0" w:firstColumn="0" w:lastColumn="0" w:oddVBand="0" w:evenVBand="0" w:oddHBand="0" w:evenHBand="0" w:firstRowFirstColumn="0" w:firstRowLastColumn="0" w:lastRowFirstColumn="0" w:lastRowLastColumn="0"/>
            </w:pPr>
            <w:r>
              <w:t>6</w:t>
            </w:r>
          </w:p>
        </w:tc>
        <w:tc>
          <w:tcPr>
            <w:tcW w:w="2065" w:type="dxa"/>
          </w:tcPr>
          <w:p w14:paraId="5AEC113F" w14:textId="77777777" w:rsidR="005025A1" w:rsidRDefault="008F0876" w:rsidP="00BD3526">
            <w:pPr>
              <w:jc w:val="center"/>
              <w:cnfStyle w:val="000000000000" w:firstRow="0" w:lastRow="0" w:firstColumn="0" w:lastColumn="0" w:oddVBand="0" w:evenVBand="0" w:oddHBand="0" w:evenHBand="0" w:firstRowFirstColumn="0" w:firstRowLastColumn="0" w:lastRowFirstColumn="0" w:lastRowLastColumn="0"/>
            </w:pPr>
            <w:r>
              <w:t>9</w:t>
            </w:r>
          </w:p>
        </w:tc>
      </w:tr>
      <w:tr w:rsidR="00BC0B6D" w14:paraId="4358B595" w14:textId="77777777" w:rsidTr="00BC0B6D">
        <w:trPr>
          <w:cnfStyle w:val="000000100000" w:firstRow="0" w:lastRow="0" w:firstColumn="0" w:lastColumn="0" w:oddVBand="0" w:evenVBand="0" w:oddHBand="1" w:evenHBand="0" w:firstRowFirstColumn="0" w:firstRowLastColumn="0" w:lastRowFirstColumn="0" w:lastRowLastColumn="0"/>
          <w:trHeight w:val="358"/>
        </w:trPr>
        <w:tc>
          <w:tcPr>
            <w:cnfStyle w:val="001000000000" w:firstRow="0" w:lastRow="0" w:firstColumn="1" w:lastColumn="0" w:oddVBand="0" w:evenVBand="0" w:oddHBand="0" w:evenHBand="0" w:firstRowFirstColumn="0" w:firstRowLastColumn="0" w:lastRowFirstColumn="0" w:lastRowLastColumn="0"/>
            <w:tcW w:w="3430" w:type="dxa"/>
          </w:tcPr>
          <w:p w14:paraId="1C7468A0" w14:textId="77777777" w:rsidR="005025A1" w:rsidRDefault="008F0876" w:rsidP="00BD3526">
            <w:r>
              <w:t>Tonkinese</w:t>
            </w:r>
          </w:p>
        </w:tc>
        <w:tc>
          <w:tcPr>
            <w:tcW w:w="2065" w:type="dxa"/>
          </w:tcPr>
          <w:p w14:paraId="38DE74DA" w14:textId="77777777" w:rsidR="005025A1" w:rsidRDefault="008F0876" w:rsidP="00BD3526">
            <w:pPr>
              <w:jc w:val="center"/>
              <w:cnfStyle w:val="000000100000" w:firstRow="0" w:lastRow="0" w:firstColumn="0" w:lastColumn="0" w:oddVBand="0" w:evenVBand="0" w:oddHBand="1" w:evenHBand="0" w:firstRowFirstColumn="0" w:firstRowLastColumn="0" w:lastRowFirstColumn="0" w:lastRowLastColumn="0"/>
            </w:pPr>
            <w:r>
              <w:t>111</w:t>
            </w:r>
          </w:p>
        </w:tc>
        <w:tc>
          <w:tcPr>
            <w:tcW w:w="2065" w:type="dxa"/>
          </w:tcPr>
          <w:p w14:paraId="4935A7E9" w14:textId="77777777" w:rsidR="005025A1" w:rsidRDefault="008F0876" w:rsidP="00BD3526">
            <w:pPr>
              <w:jc w:val="center"/>
              <w:cnfStyle w:val="000000100000" w:firstRow="0" w:lastRow="0" w:firstColumn="0" w:lastColumn="0" w:oddVBand="0" w:evenVBand="0" w:oddHBand="1" w:evenHBand="0" w:firstRowFirstColumn="0" w:firstRowLastColumn="0" w:lastRowFirstColumn="0" w:lastRowLastColumn="0"/>
            </w:pPr>
            <w:r>
              <w:t>8</w:t>
            </w:r>
          </w:p>
        </w:tc>
        <w:tc>
          <w:tcPr>
            <w:tcW w:w="2065" w:type="dxa"/>
          </w:tcPr>
          <w:p w14:paraId="2A7771E2" w14:textId="77777777" w:rsidR="005025A1" w:rsidRDefault="008F0876" w:rsidP="00BD3526">
            <w:pPr>
              <w:jc w:val="center"/>
              <w:cnfStyle w:val="000000100000" w:firstRow="0" w:lastRow="0" w:firstColumn="0" w:lastColumn="0" w:oddVBand="0" w:evenVBand="0" w:oddHBand="1" w:evenHBand="0" w:firstRowFirstColumn="0" w:firstRowLastColumn="0" w:lastRowFirstColumn="0" w:lastRowLastColumn="0"/>
            </w:pPr>
            <w:r>
              <w:t>7</w:t>
            </w:r>
          </w:p>
        </w:tc>
      </w:tr>
      <w:tr w:rsidR="00BC0B6D" w14:paraId="7A15B072" w14:textId="77777777" w:rsidTr="00BC0B6D">
        <w:trPr>
          <w:trHeight w:val="386"/>
        </w:trPr>
        <w:tc>
          <w:tcPr>
            <w:cnfStyle w:val="001000000000" w:firstRow="0" w:lastRow="0" w:firstColumn="1" w:lastColumn="0" w:oddVBand="0" w:evenVBand="0" w:oddHBand="0" w:evenHBand="0" w:firstRowFirstColumn="0" w:firstRowLastColumn="0" w:lastRowFirstColumn="0" w:lastRowLastColumn="0"/>
            <w:tcW w:w="3430" w:type="dxa"/>
          </w:tcPr>
          <w:p w14:paraId="3D3ADDBC" w14:textId="77777777" w:rsidR="005025A1" w:rsidRDefault="008F0876" w:rsidP="00BD3526">
            <w:r>
              <w:t>Turkish Angora</w:t>
            </w:r>
          </w:p>
        </w:tc>
        <w:tc>
          <w:tcPr>
            <w:tcW w:w="2065" w:type="dxa"/>
          </w:tcPr>
          <w:p w14:paraId="16594F83" w14:textId="77777777" w:rsidR="005025A1" w:rsidRDefault="008F0876" w:rsidP="00BD3526">
            <w:pPr>
              <w:jc w:val="center"/>
              <w:cnfStyle w:val="000000000000" w:firstRow="0" w:lastRow="0" w:firstColumn="0" w:lastColumn="0" w:oddVBand="0" w:evenVBand="0" w:oddHBand="0" w:evenHBand="0" w:firstRowFirstColumn="0" w:firstRowLastColumn="0" w:lastRowFirstColumn="0" w:lastRowLastColumn="0"/>
            </w:pPr>
            <w:r>
              <w:t>2</w:t>
            </w:r>
          </w:p>
        </w:tc>
        <w:tc>
          <w:tcPr>
            <w:tcW w:w="2065" w:type="dxa"/>
          </w:tcPr>
          <w:p w14:paraId="7B4C22BD" w14:textId="77777777" w:rsidR="005025A1" w:rsidRDefault="008F0876" w:rsidP="00BD3526">
            <w:pPr>
              <w:jc w:val="center"/>
              <w:cnfStyle w:val="000000000000" w:firstRow="0" w:lastRow="0" w:firstColumn="0" w:lastColumn="0" w:oddVBand="0" w:evenVBand="0" w:oddHBand="0" w:evenHBand="0" w:firstRowFirstColumn="0" w:firstRowLastColumn="0" w:lastRowFirstColumn="0" w:lastRowLastColumn="0"/>
            </w:pPr>
            <w:r>
              <w:t>0</w:t>
            </w:r>
          </w:p>
        </w:tc>
        <w:tc>
          <w:tcPr>
            <w:tcW w:w="2065" w:type="dxa"/>
          </w:tcPr>
          <w:p w14:paraId="32DD97CF" w14:textId="77777777" w:rsidR="005025A1" w:rsidRDefault="008F0876" w:rsidP="00BD3526">
            <w:pPr>
              <w:jc w:val="center"/>
              <w:cnfStyle w:val="000000000000" w:firstRow="0" w:lastRow="0" w:firstColumn="0" w:lastColumn="0" w:oddVBand="0" w:evenVBand="0" w:oddHBand="0" w:evenHBand="0" w:firstRowFirstColumn="0" w:firstRowLastColumn="0" w:lastRowFirstColumn="0" w:lastRowLastColumn="0"/>
            </w:pPr>
            <w:r>
              <w:t>0</w:t>
            </w:r>
          </w:p>
        </w:tc>
      </w:tr>
      <w:tr w:rsidR="00BC0B6D" w14:paraId="285BB4A5" w14:textId="77777777" w:rsidTr="00BC0B6D">
        <w:trPr>
          <w:cnfStyle w:val="000000100000" w:firstRow="0" w:lastRow="0" w:firstColumn="0" w:lastColumn="0" w:oddVBand="0" w:evenVBand="0" w:oddHBand="1" w:evenHBand="0" w:firstRowFirstColumn="0" w:firstRowLastColumn="0" w:lastRowFirstColumn="0" w:lastRowLastColumn="0"/>
          <w:trHeight w:val="93"/>
        </w:trPr>
        <w:tc>
          <w:tcPr>
            <w:cnfStyle w:val="001000000000" w:firstRow="0" w:lastRow="0" w:firstColumn="1" w:lastColumn="0" w:oddVBand="0" w:evenVBand="0" w:oddHBand="0" w:evenHBand="0" w:firstRowFirstColumn="0" w:firstRowLastColumn="0" w:lastRowFirstColumn="0" w:lastRowLastColumn="0"/>
            <w:tcW w:w="3430" w:type="dxa"/>
          </w:tcPr>
          <w:p w14:paraId="2D1EF3DC" w14:textId="77777777" w:rsidR="005025A1" w:rsidRDefault="008F0876" w:rsidP="00BD3526">
            <w:r>
              <w:t>Turkish Van</w:t>
            </w:r>
          </w:p>
        </w:tc>
        <w:tc>
          <w:tcPr>
            <w:tcW w:w="2065" w:type="dxa"/>
          </w:tcPr>
          <w:p w14:paraId="177E0EE0" w14:textId="77777777" w:rsidR="005025A1" w:rsidRDefault="008F0876" w:rsidP="00BD3526">
            <w:pPr>
              <w:jc w:val="center"/>
              <w:cnfStyle w:val="000000100000" w:firstRow="0" w:lastRow="0" w:firstColumn="0" w:lastColumn="0" w:oddVBand="0" w:evenVBand="0" w:oddHBand="1" w:evenHBand="0" w:firstRowFirstColumn="0" w:firstRowLastColumn="0" w:lastRowFirstColumn="0" w:lastRowLastColumn="0"/>
            </w:pPr>
            <w:r>
              <w:t>5</w:t>
            </w:r>
          </w:p>
        </w:tc>
        <w:tc>
          <w:tcPr>
            <w:tcW w:w="2065" w:type="dxa"/>
          </w:tcPr>
          <w:p w14:paraId="5A0D5395" w14:textId="77777777" w:rsidR="005025A1" w:rsidRDefault="008F0876" w:rsidP="00BD3526">
            <w:pPr>
              <w:jc w:val="center"/>
              <w:cnfStyle w:val="000000100000" w:firstRow="0" w:lastRow="0" w:firstColumn="0" w:lastColumn="0" w:oddVBand="0" w:evenVBand="0" w:oddHBand="1" w:evenHBand="0" w:firstRowFirstColumn="0" w:firstRowLastColumn="0" w:lastRowFirstColumn="0" w:lastRowLastColumn="0"/>
            </w:pPr>
            <w:r>
              <w:t>0</w:t>
            </w:r>
          </w:p>
        </w:tc>
        <w:tc>
          <w:tcPr>
            <w:tcW w:w="2065" w:type="dxa"/>
          </w:tcPr>
          <w:p w14:paraId="4C4C5B69" w14:textId="77777777" w:rsidR="005025A1" w:rsidRDefault="008F0876" w:rsidP="00BD3526">
            <w:pPr>
              <w:jc w:val="center"/>
              <w:cnfStyle w:val="000000100000" w:firstRow="0" w:lastRow="0" w:firstColumn="0" w:lastColumn="0" w:oddVBand="0" w:evenVBand="0" w:oddHBand="1" w:evenHBand="0" w:firstRowFirstColumn="0" w:firstRowLastColumn="0" w:lastRowFirstColumn="0" w:lastRowLastColumn="0"/>
            </w:pPr>
            <w:r>
              <w:t>0</w:t>
            </w:r>
          </w:p>
        </w:tc>
      </w:tr>
    </w:tbl>
    <w:p w14:paraId="612DEE30" w14:textId="77777777" w:rsidR="00456611" w:rsidRDefault="00456611" w:rsidP="00255B2D">
      <w:pPr>
        <w:tabs>
          <w:tab w:val="left" w:pos="2190"/>
        </w:tabs>
        <w:jc w:val="both"/>
        <w:rPr>
          <w:b/>
          <w:noProof/>
          <w:sz w:val="28"/>
          <w:u w:val="single"/>
        </w:rPr>
      </w:pPr>
    </w:p>
    <w:p w14:paraId="3A1795E2" w14:textId="77777777" w:rsidR="00456611" w:rsidRDefault="00456611" w:rsidP="00255B2D">
      <w:pPr>
        <w:tabs>
          <w:tab w:val="left" w:pos="2190"/>
        </w:tabs>
        <w:jc w:val="both"/>
        <w:rPr>
          <w:b/>
          <w:noProof/>
          <w:sz w:val="28"/>
          <w:u w:val="single"/>
        </w:rPr>
      </w:pPr>
    </w:p>
    <w:p w14:paraId="35DDCEE7" w14:textId="77777777" w:rsidR="00456611" w:rsidRDefault="00456611" w:rsidP="00255B2D">
      <w:pPr>
        <w:tabs>
          <w:tab w:val="left" w:pos="2190"/>
        </w:tabs>
        <w:jc w:val="both"/>
        <w:rPr>
          <w:b/>
          <w:noProof/>
          <w:sz w:val="28"/>
          <w:u w:val="single"/>
        </w:rPr>
      </w:pPr>
    </w:p>
    <w:p w14:paraId="1957388E" w14:textId="77777777" w:rsidR="00456611" w:rsidRDefault="00456611" w:rsidP="00255B2D">
      <w:pPr>
        <w:tabs>
          <w:tab w:val="left" w:pos="2190"/>
        </w:tabs>
        <w:jc w:val="both"/>
        <w:rPr>
          <w:b/>
          <w:noProof/>
          <w:sz w:val="28"/>
          <w:u w:val="single"/>
        </w:rPr>
      </w:pPr>
    </w:p>
    <w:p w14:paraId="422161BF" w14:textId="77777777" w:rsidR="00456611" w:rsidRDefault="00456611" w:rsidP="00255B2D">
      <w:pPr>
        <w:tabs>
          <w:tab w:val="left" w:pos="2190"/>
        </w:tabs>
        <w:jc w:val="both"/>
        <w:rPr>
          <w:b/>
          <w:noProof/>
          <w:sz w:val="28"/>
          <w:u w:val="single"/>
        </w:rPr>
      </w:pPr>
    </w:p>
    <w:p w14:paraId="15AFC524" w14:textId="77777777" w:rsidR="00456611" w:rsidRDefault="00456611" w:rsidP="00255B2D">
      <w:pPr>
        <w:tabs>
          <w:tab w:val="left" w:pos="2190"/>
        </w:tabs>
        <w:jc w:val="both"/>
        <w:rPr>
          <w:b/>
          <w:noProof/>
          <w:sz w:val="28"/>
          <w:u w:val="single"/>
        </w:rPr>
      </w:pPr>
    </w:p>
    <w:p w14:paraId="132AA702" w14:textId="77777777" w:rsidR="00456611" w:rsidRDefault="00456611" w:rsidP="00255B2D">
      <w:pPr>
        <w:tabs>
          <w:tab w:val="left" w:pos="2190"/>
        </w:tabs>
        <w:jc w:val="both"/>
        <w:rPr>
          <w:b/>
          <w:noProof/>
          <w:sz w:val="28"/>
          <w:u w:val="single"/>
        </w:rPr>
      </w:pPr>
    </w:p>
    <w:p w14:paraId="6655C2A7" w14:textId="77777777" w:rsidR="00456611" w:rsidRDefault="00456611" w:rsidP="00255B2D">
      <w:pPr>
        <w:tabs>
          <w:tab w:val="left" w:pos="2190"/>
        </w:tabs>
        <w:jc w:val="both"/>
        <w:rPr>
          <w:b/>
          <w:noProof/>
          <w:sz w:val="28"/>
          <w:u w:val="single"/>
        </w:rPr>
      </w:pPr>
    </w:p>
    <w:p w14:paraId="03197316" w14:textId="77777777" w:rsidR="00456611" w:rsidRDefault="00456611" w:rsidP="00255B2D">
      <w:pPr>
        <w:tabs>
          <w:tab w:val="left" w:pos="2190"/>
        </w:tabs>
        <w:jc w:val="both"/>
        <w:rPr>
          <w:b/>
          <w:noProof/>
          <w:sz w:val="28"/>
          <w:u w:val="single"/>
        </w:rPr>
      </w:pPr>
    </w:p>
    <w:p w14:paraId="0260D47C" w14:textId="77777777" w:rsidR="00456611" w:rsidRDefault="00456611" w:rsidP="00255B2D">
      <w:pPr>
        <w:tabs>
          <w:tab w:val="left" w:pos="2190"/>
        </w:tabs>
        <w:jc w:val="both"/>
        <w:rPr>
          <w:b/>
          <w:noProof/>
          <w:sz w:val="28"/>
          <w:u w:val="single"/>
        </w:rPr>
      </w:pPr>
    </w:p>
    <w:p w14:paraId="57C44315" w14:textId="77777777" w:rsidR="00456611" w:rsidRDefault="00456611" w:rsidP="00255B2D">
      <w:pPr>
        <w:tabs>
          <w:tab w:val="left" w:pos="2190"/>
        </w:tabs>
        <w:jc w:val="both"/>
        <w:rPr>
          <w:b/>
          <w:noProof/>
          <w:sz w:val="28"/>
          <w:u w:val="single"/>
        </w:rPr>
      </w:pPr>
    </w:p>
    <w:p w14:paraId="1F4E69A6" w14:textId="77777777" w:rsidR="00456611" w:rsidRDefault="00456611" w:rsidP="00255B2D">
      <w:pPr>
        <w:tabs>
          <w:tab w:val="left" w:pos="2190"/>
        </w:tabs>
        <w:jc w:val="both"/>
        <w:rPr>
          <w:b/>
          <w:noProof/>
          <w:sz w:val="28"/>
          <w:u w:val="single"/>
        </w:rPr>
      </w:pPr>
    </w:p>
    <w:p w14:paraId="1E37BC28" w14:textId="77777777" w:rsidR="00456611" w:rsidRDefault="00456611" w:rsidP="00255B2D">
      <w:pPr>
        <w:tabs>
          <w:tab w:val="left" w:pos="2190"/>
        </w:tabs>
        <w:jc w:val="both"/>
        <w:rPr>
          <w:b/>
          <w:noProof/>
          <w:sz w:val="28"/>
          <w:u w:val="single"/>
        </w:rPr>
      </w:pPr>
    </w:p>
    <w:p w14:paraId="5B39FC82" w14:textId="77777777" w:rsidR="00456611" w:rsidRDefault="00456611" w:rsidP="00255B2D">
      <w:pPr>
        <w:tabs>
          <w:tab w:val="left" w:pos="2190"/>
        </w:tabs>
        <w:jc w:val="both"/>
        <w:rPr>
          <w:b/>
          <w:noProof/>
          <w:sz w:val="28"/>
          <w:u w:val="single"/>
        </w:rPr>
      </w:pPr>
    </w:p>
    <w:p w14:paraId="5A98E6FC" w14:textId="77777777" w:rsidR="00456611" w:rsidRDefault="00456611" w:rsidP="00255B2D">
      <w:pPr>
        <w:tabs>
          <w:tab w:val="left" w:pos="2190"/>
        </w:tabs>
        <w:jc w:val="both"/>
        <w:rPr>
          <w:b/>
          <w:noProof/>
          <w:sz w:val="28"/>
          <w:u w:val="single"/>
        </w:rPr>
      </w:pPr>
    </w:p>
    <w:p w14:paraId="36E230A2" w14:textId="77777777" w:rsidR="00DF2402" w:rsidRDefault="00DF2402" w:rsidP="00255B2D">
      <w:pPr>
        <w:tabs>
          <w:tab w:val="left" w:pos="2190"/>
        </w:tabs>
        <w:jc w:val="both"/>
        <w:rPr>
          <w:b/>
          <w:noProof/>
          <w:sz w:val="28"/>
          <w:u w:val="single"/>
        </w:rPr>
      </w:pPr>
    </w:p>
    <w:p w14:paraId="1E707D96" w14:textId="77777777" w:rsidR="00DF2402" w:rsidRDefault="00DF2402" w:rsidP="00255B2D">
      <w:pPr>
        <w:tabs>
          <w:tab w:val="left" w:pos="2190"/>
        </w:tabs>
        <w:jc w:val="both"/>
        <w:rPr>
          <w:b/>
          <w:noProof/>
          <w:sz w:val="28"/>
          <w:u w:val="single"/>
        </w:rPr>
      </w:pPr>
    </w:p>
    <w:p w14:paraId="5C8EA8F3" w14:textId="77777777" w:rsidR="00DF2402" w:rsidRDefault="00DF2402" w:rsidP="00255B2D">
      <w:pPr>
        <w:tabs>
          <w:tab w:val="left" w:pos="2190"/>
        </w:tabs>
        <w:jc w:val="both"/>
        <w:rPr>
          <w:b/>
          <w:noProof/>
          <w:sz w:val="28"/>
          <w:u w:val="single"/>
        </w:rPr>
      </w:pPr>
    </w:p>
    <w:p w14:paraId="67F45ABA" w14:textId="77777777" w:rsidR="00DF2402" w:rsidRDefault="00DF2402" w:rsidP="00255B2D">
      <w:pPr>
        <w:tabs>
          <w:tab w:val="left" w:pos="2190"/>
        </w:tabs>
        <w:jc w:val="both"/>
        <w:rPr>
          <w:b/>
          <w:noProof/>
          <w:sz w:val="28"/>
          <w:u w:val="single"/>
        </w:rPr>
      </w:pPr>
    </w:p>
    <w:p w14:paraId="2449735B" w14:textId="77777777" w:rsidR="00DF2402" w:rsidRDefault="00DF2402" w:rsidP="00255B2D">
      <w:pPr>
        <w:tabs>
          <w:tab w:val="left" w:pos="2190"/>
        </w:tabs>
        <w:jc w:val="both"/>
        <w:rPr>
          <w:b/>
          <w:noProof/>
          <w:sz w:val="28"/>
          <w:u w:val="single"/>
        </w:rPr>
      </w:pPr>
    </w:p>
    <w:p w14:paraId="30DB1F1C" w14:textId="77777777" w:rsidR="00D83875" w:rsidRDefault="00D83875" w:rsidP="00255B2D">
      <w:pPr>
        <w:tabs>
          <w:tab w:val="left" w:pos="2190"/>
        </w:tabs>
        <w:jc w:val="both"/>
        <w:rPr>
          <w:b/>
          <w:noProof/>
          <w:sz w:val="28"/>
          <w:u w:val="single"/>
        </w:rPr>
      </w:pPr>
    </w:p>
    <w:p w14:paraId="61453FB9" w14:textId="77777777" w:rsidR="00D83875" w:rsidRDefault="00D83875" w:rsidP="00255B2D">
      <w:pPr>
        <w:tabs>
          <w:tab w:val="left" w:pos="2190"/>
        </w:tabs>
        <w:jc w:val="both"/>
        <w:rPr>
          <w:b/>
          <w:noProof/>
          <w:sz w:val="28"/>
          <w:u w:val="single"/>
        </w:rPr>
      </w:pPr>
    </w:p>
    <w:p w14:paraId="38AA9225" w14:textId="77777777" w:rsidR="00D83875" w:rsidRDefault="00D83875" w:rsidP="00255B2D">
      <w:pPr>
        <w:tabs>
          <w:tab w:val="left" w:pos="2190"/>
        </w:tabs>
        <w:jc w:val="both"/>
        <w:rPr>
          <w:b/>
          <w:noProof/>
          <w:sz w:val="28"/>
          <w:u w:val="single"/>
        </w:rPr>
      </w:pPr>
    </w:p>
    <w:p w14:paraId="02B56B8A" w14:textId="77777777" w:rsidR="00D83875" w:rsidRDefault="00D83875" w:rsidP="00255B2D">
      <w:pPr>
        <w:tabs>
          <w:tab w:val="left" w:pos="2190"/>
        </w:tabs>
        <w:jc w:val="both"/>
        <w:rPr>
          <w:b/>
          <w:noProof/>
          <w:sz w:val="28"/>
          <w:u w:val="single"/>
        </w:rPr>
      </w:pPr>
    </w:p>
    <w:p w14:paraId="04EB354C" w14:textId="77777777" w:rsidR="00D83875" w:rsidRDefault="00D83875" w:rsidP="00255B2D">
      <w:pPr>
        <w:tabs>
          <w:tab w:val="left" w:pos="2190"/>
        </w:tabs>
        <w:jc w:val="both"/>
        <w:rPr>
          <w:b/>
          <w:noProof/>
          <w:sz w:val="28"/>
          <w:u w:val="single"/>
        </w:rPr>
      </w:pPr>
    </w:p>
    <w:p w14:paraId="4E6865E0" w14:textId="77777777" w:rsidR="00D83875" w:rsidRDefault="00D83875" w:rsidP="00255B2D">
      <w:pPr>
        <w:tabs>
          <w:tab w:val="left" w:pos="2190"/>
        </w:tabs>
        <w:jc w:val="both"/>
        <w:rPr>
          <w:b/>
          <w:noProof/>
          <w:sz w:val="28"/>
          <w:u w:val="single"/>
        </w:rPr>
      </w:pPr>
    </w:p>
    <w:p w14:paraId="161914DD" w14:textId="77777777" w:rsidR="008E6F0A" w:rsidRDefault="008E6F0A" w:rsidP="005025A1">
      <w:pPr>
        <w:rPr>
          <w:b/>
          <w:noProof/>
          <w:sz w:val="28"/>
          <w:u w:val="single"/>
        </w:rPr>
      </w:pPr>
    </w:p>
    <w:p w14:paraId="5B422C50" w14:textId="77777777" w:rsidR="00456611" w:rsidRDefault="008F0876" w:rsidP="008E6F0A">
      <w:pPr>
        <w:rPr>
          <w:b/>
          <w:noProof/>
          <w:sz w:val="28"/>
          <w:u w:val="single"/>
        </w:rPr>
      </w:pPr>
      <w:r>
        <w:rPr>
          <w:b/>
          <w:noProof/>
          <w:sz w:val="28"/>
          <w:u w:val="single"/>
        </w:rPr>
        <w:br w:type="page"/>
      </w:r>
      <w:r>
        <w:rPr>
          <w:b/>
          <w:noProof/>
          <w:sz w:val="28"/>
          <w:u w:val="single"/>
        </w:rPr>
        <w:lastRenderedPageBreak/>
        <w:t>Appendix</w:t>
      </w:r>
      <w:r w:rsidR="00725099">
        <w:rPr>
          <w:b/>
          <w:noProof/>
          <w:sz w:val="28"/>
          <w:u w:val="single"/>
        </w:rPr>
        <w:t xml:space="preserve"> I</w:t>
      </w:r>
      <w:r w:rsidR="005025A1">
        <w:rPr>
          <w:b/>
          <w:noProof/>
          <w:sz w:val="28"/>
          <w:u w:val="single"/>
        </w:rPr>
        <w:t>I</w:t>
      </w:r>
    </w:p>
    <w:p w14:paraId="14AAE496" w14:textId="77777777" w:rsidR="00456611" w:rsidRDefault="00456611" w:rsidP="00255B2D">
      <w:pPr>
        <w:tabs>
          <w:tab w:val="left" w:pos="2190"/>
        </w:tabs>
        <w:jc w:val="both"/>
        <w:rPr>
          <w:noProof/>
        </w:rPr>
      </w:pPr>
    </w:p>
    <w:p w14:paraId="7B101B11" w14:textId="77777777" w:rsidR="00456611" w:rsidRDefault="008F0876" w:rsidP="00255B2D">
      <w:pPr>
        <w:tabs>
          <w:tab w:val="left" w:pos="2190"/>
        </w:tabs>
        <w:jc w:val="both"/>
        <w:rPr>
          <w:noProof/>
        </w:rPr>
      </w:pPr>
      <w:r>
        <w:rPr>
          <w:noProof/>
        </w:rPr>
        <w:t xml:space="preserve">District distribution and prevalence of UK </w:t>
      </w:r>
      <w:r w:rsidRPr="00456611">
        <w:rPr>
          <w:i/>
          <w:noProof/>
        </w:rPr>
        <w:t>T.foetus</w:t>
      </w:r>
      <w:r>
        <w:rPr>
          <w:noProof/>
        </w:rPr>
        <w:t>-positive cats between February 2010 and October 2017.</w:t>
      </w:r>
    </w:p>
    <w:p w14:paraId="33EB4D71" w14:textId="77777777" w:rsidR="00456611" w:rsidRPr="00456611" w:rsidRDefault="00456611" w:rsidP="00255B2D">
      <w:pPr>
        <w:tabs>
          <w:tab w:val="left" w:pos="2190"/>
        </w:tabs>
        <w:jc w:val="both"/>
        <w:rPr>
          <w:noProof/>
        </w:rPr>
      </w:pPr>
    </w:p>
    <w:p w14:paraId="6506C20A" w14:textId="77777777" w:rsidR="006D25CF" w:rsidRDefault="006D25CF" w:rsidP="00255B2D">
      <w:pPr>
        <w:tabs>
          <w:tab w:val="left" w:pos="2190"/>
        </w:tabs>
        <w:jc w:val="both"/>
        <w:rPr>
          <w:b/>
          <w:noProof/>
          <w:sz w:val="28"/>
          <w:u w:val="single"/>
        </w:rPr>
      </w:pPr>
    </w:p>
    <w:p w14:paraId="4F4ED93E" w14:textId="77777777" w:rsidR="006D25CF" w:rsidRDefault="00CC4E6F" w:rsidP="00255B2D">
      <w:pPr>
        <w:tabs>
          <w:tab w:val="left" w:pos="2190"/>
        </w:tabs>
        <w:jc w:val="both"/>
        <w:rPr>
          <w:b/>
          <w:noProof/>
          <w:sz w:val="28"/>
          <w:u w:val="single"/>
        </w:rPr>
      </w:pPr>
      <w:r>
        <w:rPr>
          <w:b/>
          <w:noProof/>
          <w:sz w:val="28"/>
          <w:u w:val="single"/>
        </w:rPr>
        <w:object w:dxaOrig="1440" w:dyaOrig="1440" w14:anchorId="2F73BF8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0" type="#_x0000_t75" style="position:absolute;left:0;text-align:left;margin-left:-28.95pt;margin-top:3.2pt;width:553.85pt;height:515.1pt;z-index:251669504;mso-wrap-edited:f;mso-width-relative:page;mso-height-relative:page" wrapcoords="1668 94 1610 440 4507 597 10800 597 10800 1100 293 1100 293 1195 4654 1603 5473 1603 5473 20940 21190 20940 21161 1100 351 1100 205 1069 8429 409 3629 94 3454 94 1668 94">
            <v:imagedata r:id="rId19" o:title=""/>
            <w10:wrap type="tight"/>
          </v:shape>
          <o:OLEObject Type="Embed" ProgID="Word.Document.12" ShapeID="_x0000_s1030" DrawAspect="Content" ObjectID="_1595843894" r:id="rId20"/>
        </w:object>
      </w:r>
    </w:p>
    <w:p w14:paraId="1EF0F0AC" w14:textId="77777777" w:rsidR="006D25CF" w:rsidRDefault="006D25CF" w:rsidP="00255B2D">
      <w:pPr>
        <w:tabs>
          <w:tab w:val="left" w:pos="2190"/>
        </w:tabs>
        <w:jc w:val="both"/>
        <w:rPr>
          <w:b/>
          <w:noProof/>
          <w:sz w:val="28"/>
          <w:u w:val="single"/>
        </w:rPr>
      </w:pPr>
    </w:p>
    <w:p w14:paraId="1C4DC576" w14:textId="77777777" w:rsidR="006D25CF" w:rsidRDefault="006D25CF" w:rsidP="00255B2D">
      <w:pPr>
        <w:tabs>
          <w:tab w:val="left" w:pos="2190"/>
        </w:tabs>
        <w:jc w:val="both"/>
        <w:rPr>
          <w:b/>
          <w:noProof/>
          <w:sz w:val="28"/>
          <w:u w:val="single"/>
        </w:rPr>
      </w:pPr>
    </w:p>
    <w:p w14:paraId="6E9D0493" w14:textId="77777777" w:rsidR="006D25CF" w:rsidRDefault="006D25CF" w:rsidP="00255B2D">
      <w:pPr>
        <w:tabs>
          <w:tab w:val="left" w:pos="2190"/>
        </w:tabs>
        <w:jc w:val="both"/>
        <w:rPr>
          <w:b/>
          <w:noProof/>
          <w:sz w:val="28"/>
          <w:u w:val="single"/>
        </w:rPr>
      </w:pPr>
    </w:p>
    <w:p w14:paraId="18C56AE6" w14:textId="77777777" w:rsidR="006D25CF" w:rsidRDefault="006D25CF" w:rsidP="00255B2D">
      <w:pPr>
        <w:tabs>
          <w:tab w:val="left" w:pos="2190"/>
        </w:tabs>
        <w:jc w:val="both"/>
        <w:rPr>
          <w:b/>
          <w:noProof/>
          <w:sz w:val="28"/>
          <w:u w:val="single"/>
        </w:rPr>
      </w:pPr>
    </w:p>
    <w:p w14:paraId="68A2B7D1" w14:textId="77777777" w:rsidR="006D25CF" w:rsidRDefault="006D25CF" w:rsidP="00255B2D">
      <w:pPr>
        <w:tabs>
          <w:tab w:val="left" w:pos="2190"/>
        </w:tabs>
        <w:jc w:val="both"/>
        <w:rPr>
          <w:b/>
          <w:noProof/>
          <w:sz w:val="28"/>
          <w:u w:val="single"/>
        </w:rPr>
      </w:pPr>
    </w:p>
    <w:p w14:paraId="4572CAF5" w14:textId="77777777" w:rsidR="006D25CF" w:rsidRDefault="006D25CF" w:rsidP="00255B2D">
      <w:pPr>
        <w:tabs>
          <w:tab w:val="left" w:pos="2190"/>
        </w:tabs>
        <w:jc w:val="both"/>
        <w:rPr>
          <w:b/>
          <w:noProof/>
          <w:sz w:val="28"/>
          <w:u w:val="single"/>
        </w:rPr>
      </w:pPr>
    </w:p>
    <w:p w14:paraId="5FE0E069" w14:textId="77777777" w:rsidR="006D25CF" w:rsidRDefault="006D25CF" w:rsidP="00255B2D">
      <w:pPr>
        <w:tabs>
          <w:tab w:val="left" w:pos="2190"/>
        </w:tabs>
        <w:jc w:val="both"/>
        <w:rPr>
          <w:b/>
          <w:noProof/>
          <w:sz w:val="28"/>
          <w:u w:val="single"/>
        </w:rPr>
      </w:pPr>
    </w:p>
    <w:p w14:paraId="510DF9F4" w14:textId="77777777" w:rsidR="006D25CF" w:rsidRDefault="006D25CF" w:rsidP="00255B2D">
      <w:pPr>
        <w:tabs>
          <w:tab w:val="left" w:pos="2190"/>
        </w:tabs>
        <w:jc w:val="both"/>
        <w:rPr>
          <w:b/>
          <w:noProof/>
          <w:sz w:val="28"/>
          <w:u w:val="single"/>
        </w:rPr>
      </w:pPr>
    </w:p>
    <w:p w14:paraId="203AEF5E" w14:textId="77777777" w:rsidR="006D25CF" w:rsidRDefault="006D25CF" w:rsidP="00255B2D">
      <w:pPr>
        <w:tabs>
          <w:tab w:val="left" w:pos="2190"/>
        </w:tabs>
        <w:jc w:val="both"/>
        <w:rPr>
          <w:b/>
          <w:noProof/>
          <w:sz w:val="28"/>
          <w:u w:val="single"/>
        </w:rPr>
      </w:pPr>
    </w:p>
    <w:p w14:paraId="0FFDA7F1" w14:textId="77777777" w:rsidR="006D25CF" w:rsidRDefault="006D25CF" w:rsidP="00255B2D">
      <w:pPr>
        <w:tabs>
          <w:tab w:val="left" w:pos="2190"/>
        </w:tabs>
        <w:jc w:val="both"/>
        <w:rPr>
          <w:b/>
          <w:noProof/>
          <w:sz w:val="28"/>
          <w:u w:val="single"/>
        </w:rPr>
      </w:pPr>
    </w:p>
    <w:p w14:paraId="11208446" w14:textId="77777777" w:rsidR="006D25CF" w:rsidRDefault="006D25CF" w:rsidP="00255B2D">
      <w:pPr>
        <w:tabs>
          <w:tab w:val="left" w:pos="2190"/>
        </w:tabs>
        <w:jc w:val="both"/>
        <w:rPr>
          <w:b/>
          <w:noProof/>
          <w:sz w:val="28"/>
          <w:u w:val="single"/>
        </w:rPr>
      </w:pPr>
    </w:p>
    <w:p w14:paraId="277F1BFE" w14:textId="77777777" w:rsidR="006D25CF" w:rsidRDefault="006D25CF" w:rsidP="00255B2D">
      <w:pPr>
        <w:tabs>
          <w:tab w:val="left" w:pos="2190"/>
        </w:tabs>
        <w:jc w:val="both"/>
        <w:rPr>
          <w:b/>
          <w:noProof/>
          <w:sz w:val="28"/>
          <w:u w:val="single"/>
        </w:rPr>
      </w:pPr>
    </w:p>
    <w:p w14:paraId="52619958" w14:textId="77777777" w:rsidR="006D25CF" w:rsidRDefault="006D25CF" w:rsidP="00255B2D">
      <w:pPr>
        <w:tabs>
          <w:tab w:val="left" w:pos="2190"/>
        </w:tabs>
        <w:jc w:val="both"/>
        <w:rPr>
          <w:b/>
          <w:noProof/>
          <w:sz w:val="28"/>
          <w:u w:val="single"/>
        </w:rPr>
      </w:pPr>
    </w:p>
    <w:p w14:paraId="0544960C" w14:textId="77777777" w:rsidR="006D25CF" w:rsidRDefault="006D25CF" w:rsidP="00255B2D">
      <w:pPr>
        <w:tabs>
          <w:tab w:val="left" w:pos="2190"/>
        </w:tabs>
        <w:jc w:val="both"/>
        <w:rPr>
          <w:b/>
          <w:noProof/>
          <w:sz w:val="28"/>
          <w:u w:val="single"/>
        </w:rPr>
      </w:pPr>
    </w:p>
    <w:p w14:paraId="333CEC01" w14:textId="77777777" w:rsidR="006D25CF" w:rsidRDefault="006D25CF" w:rsidP="00255B2D">
      <w:pPr>
        <w:tabs>
          <w:tab w:val="left" w:pos="2190"/>
        </w:tabs>
        <w:jc w:val="both"/>
        <w:rPr>
          <w:b/>
          <w:noProof/>
          <w:sz w:val="28"/>
          <w:u w:val="single"/>
        </w:rPr>
      </w:pPr>
    </w:p>
    <w:p w14:paraId="4336AB32" w14:textId="77777777" w:rsidR="006D25CF" w:rsidRDefault="006D25CF" w:rsidP="00255B2D">
      <w:pPr>
        <w:tabs>
          <w:tab w:val="left" w:pos="2190"/>
        </w:tabs>
        <w:jc w:val="both"/>
        <w:rPr>
          <w:b/>
          <w:noProof/>
          <w:sz w:val="28"/>
          <w:u w:val="single"/>
        </w:rPr>
      </w:pPr>
    </w:p>
    <w:p w14:paraId="235265EC" w14:textId="77777777" w:rsidR="006D25CF" w:rsidRDefault="006D25CF" w:rsidP="00255B2D">
      <w:pPr>
        <w:tabs>
          <w:tab w:val="left" w:pos="2190"/>
        </w:tabs>
        <w:jc w:val="both"/>
        <w:rPr>
          <w:b/>
          <w:noProof/>
          <w:sz w:val="28"/>
          <w:u w:val="single"/>
        </w:rPr>
      </w:pPr>
    </w:p>
    <w:p w14:paraId="2B1CD086" w14:textId="77777777" w:rsidR="006D25CF" w:rsidRDefault="006D25CF" w:rsidP="00255B2D">
      <w:pPr>
        <w:tabs>
          <w:tab w:val="left" w:pos="2190"/>
        </w:tabs>
        <w:jc w:val="both"/>
        <w:rPr>
          <w:b/>
          <w:noProof/>
          <w:sz w:val="28"/>
          <w:u w:val="single"/>
        </w:rPr>
      </w:pPr>
    </w:p>
    <w:p w14:paraId="0B786A97" w14:textId="77777777" w:rsidR="006D25CF" w:rsidRDefault="006D25CF" w:rsidP="00255B2D">
      <w:pPr>
        <w:tabs>
          <w:tab w:val="left" w:pos="2190"/>
        </w:tabs>
        <w:jc w:val="both"/>
        <w:rPr>
          <w:b/>
          <w:noProof/>
          <w:sz w:val="28"/>
          <w:u w:val="single"/>
        </w:rPr>
      </w:pPr>
    </w:p>
    <w:p w14:paraId="259DE864" w14:textId="77777777" w:rsidR="006D25CF" w:rsidRDefault="006D25CF" w:rsidP="00255B2D">
      <w:pPr>
        <w:tabs>
          <w:tab w:val="left" w:pos="2190"/>
        </w:tabs>
        <w:jc w:val="both"/>
        <w:rPr>
          <w:b/>
          <w:noProof/>
          <w:sz w:val="28"/>
          <w:u w:val="single"/>
        </w:rPr>
      </w:pPr>
    </w:p>
    <w:p w14:paraId="35E90D62" w14:textId="77777777" w:rsidR="006D25CF" w:rsidRDefault="006D25CF" w:rsidP="00255B2D">
      <w:pPr>
        <w:tabs>
          <w:tab w:val="left" w:pos="2190"/>
        </w:tabs>
        <w:jc w:val="both"/>
        <w:rPr>
          <w:b/>
          <w:noProof/>
          <w:sz w:val="28"/>
          <w:u w:val="single"/>
        </w:rPr>
      </w:pPr>
    </w:p>
    <w:p w14:paraId="48B34643" w14:textId="77777777" w:rsidR="006D25CF" w:rsidRDefault="008F0876" w:rsidP="00255B2D">
      <w:pPr>
        <w:tabs>
          <w:tab w:val="left" w:pos="2190"/>
        </w:tabs>
        <w:jc w:val="both"/>
        <w:rPr>
          <w:b/>
          <w:noProof/>
          <w:sz w:val="28"/>
          <w:u w:val="single"/>
        </w:rPr>
      </w:pPr>
      <w:r>
        <w:rPr>
          <w:b/>
          <w:noProof/>
          <w:sz w:val="28"/>
          <w:u w:val="single"/>
        </w:rPr>
        <w:object w:dxaOrig="10459" w:dyaOrig="7579" w14:anchorId="06876215">
          <v:shape id="_x0000_i1026" type="#_x0000_t75" style="width:520.5pt;height:379.5pt" o:ole="">
            <v:imagedata r:id="rId21" o:title=""/>
          </v:shape>
          <o:OLEObject Type="Embed" ProgID="Word.Document.12" ShapeID="_x0000_i1026" DrawAspect="Content" ObjectID="_1595843889" r:id="rId22"/>
        </w:object>
      </w:r>
      <w:r w:rsidR="00CC4E6F">
        <w:rPr>
          <w:b/>
          <w:noProof/>
          <w:sz w:val="28"/>
          <w:u w:val="single"/>
        </w:rPr>
        <w:object w:dxaOrig="1440" w:dyaOrig="1440" w14:anchorId="12CA7069">
          <v:shape id="_x0000_s1032" type="#_x0000_t75" style="position:absolute;left:0;text-align:left;margin-left:-30.8pt;margin-top:-42.8pt;width:553.85pt;height:387.7pt;z-index:251670528;mso-wrap-edited:f;mso-position-horizontal-relative:text;mso-position-vertical-relative:text;mso-width-relative:page;mso-height-relative:page" wrapcoords="1668 125 1610 585 4507 794 10800 794 10800 1462 293 1671 263 1797 5473 2131 5473 20723 21190 20723 21249 1671 10771 1462 10800 794 7990 501 3541 125 3307 125 1668 125">
            <v:imagedata r:id="rId23" o:title=""/>
            <w10:wrap type="square"/>
          </v:shape>
          <o:OLEObject Type="Embed" ProgID="Word.Document.12" ShapeID="_x0000_s1032" DrawAspect="Content" ObjectID="_1595843895" r:id="rId24"/>
        </w:object>
      </w:r>
    </w:p>
    <w:p w14:paraId="209B5421" w14:textId="77777777" w:rsidR="002F73A7" w:rsidRDefault="008F0876" w:rsidP="00255B2D">
      <w:pPr>
        <w:tabs>
          <w:tab w:val="left" w:pos="2190"/>
        </w:tabs>
        <w:jc w:val="both"/>
        <w:rPr>
          <w:b/>
          <w:noProof/>
          <w:sz w:val="28"/>
          <w:u w:val="single"/>
        </w:rPr>
      </w:pPr>
      <w:r>
        <w:rPr>
          <w:b/>
          <w:noProof/>
          <w:sz w:val="28"/>
          <w:u w:val="single"/>
        </w:rPr>
        <w:object w:dxaOrig="10459" w:dyaOrig="7140" w14:anchorId="7B472922">
          <v:shape id="_x0000_i1028" type="#_x0000_t75" style="width:520.5pt;height:357pt" o:ole="">
            <v:imagedata r:id="rId25" o:title=""/>
          </v:shape>
          <o:OLEObject Type="Embed" ProgID="Word.Document.12" ShapeID="_x0000_i1028" DrawAspect="Content" ObjectID="_1595843890" r:id="rId26"/>
        </w:object>
      </w:r>
    </w:p>
    <w:p w14:paraId="01F73D06" w14:textId="77777777" w:rsidR="006D25CF" w:rsidRDefault="00CC4E6F" w:rsidP="00255B2D">
      <w:pPr>
        <w:tabs>
          <w:tab w:val="left" w:pos="2190"/>
        </w:tabs>
        <w:jc w:val="both"/>
        <w:rPr>
          <w:b/>
          <w:noProof/>
          <w:sz w:val="28"/>
          <w:u w:val="single"/>
        </w:rPr>
      </w:pPr>
      <w:r>
        <w:rPr>
          <w:b/>
          <w:noProof/>
          <w:sz w:val="28"/>
          <w:u w:val="single"/>
        </w:rPr>
        <w:object w:dxaOrig="1440" w:dyaOrig="1440" w14:anchorId="7401F802">
          <v:shape id="_x0000_s1034" type="#_x0000_t75" style="position:absolute;left:0;text-align:left;margin-left:1.05pt;margin-top:54.7pt;width:520.6pt;height:254.75pt;z-index:251673600;mso-wrap-edited:f;mso-width-relative:page;mso-height-relative:page" wrapcoords="903 191 840 889 4233 1207 10800 1207 10800 2224 -31 2287 -31 2478 5011 3240 5011 20266 21476 20266 21538 2287 10769 2224 10800 1207 6941 826 3890 381 3735 191 903 191">
            <v:imagedata r:id="rId27" o:title=""/>
            <w10:wrap type="tight"/>
          </v:shape>
          <o:OLEObject Type="Embed" ProgID="Word.Document.12" ShapeID="_x0000_s1034" DrawAspect="Content" ObjectID="_1595843896" r:id="rId28"/>
        </w:object>
      </w:r>
    </w:p>
    <w:p w14:paraId="04ECCA27" w14:textId="77777777" w:rsidR="002F73A7" w:rsidRDefault="00CC4E6F" w:rsidP="00255B2D">
      <w:pPr>
        <w:tabs>
          <w:tab w:val="left" w:pos="2190"/>
        </w:tabs>
        <w:jc w:val="both"/>
        <w:rPr>
          <w:b/>
          <w:noProof/>
          <w:sz w:val="28"/>
          <w:u w:val="single"/>
        </w:rPr>
      </w:pPr>
      <w:r>
        <w:rPr>
          <w:b/>
          <w:noProof/>
          <w:sz w:val="28"/>
          <w:u w:val="single"/>
        </w:rPr>
        <w:lastRenderedPageBreak/>
        <w:object w:dxaOrig="1440" w:dyaOrig="1440" w14:anchorId="0A944BE8">
          <v:shape id="_x0000_s1035" type="#_x0000_t75" style="position:absolute;left:0;text-align:left;margin-left:8.45pt;margin-top:-50.4pt;width:520.6pt;height:404.3pt;z-index:251671552;mso-wrap-edited:f;mso-width-relative:page;mso-height-relative:page" wrapcoords="685 120 622 601 10800 761 10800 1403 -31 1443 -31 1563 4544 2044 4544 20758 21227 20758 21289 1443 10769 1403 10800 761 2646 120 2397 120 685 120">
            <v:imagedata r:id="rId29" o:title=""/>
            <w10:wrap type="tight"/>
          </v:shape>
          <o:OLEObject Type="Embed" ProgID="Word.Document.12" ShapeID="_x0000_s1035" DrawAspect="Content" ObjectID="_1595843897" r:id="rId30"/>
        </w:object>
      </w:r>
    </w:p>
    <w:p w14:paraId="0B13EBC7" w14:textId="77777777" w:rsidR="002F73A7" w:rsidRDefault="002F73A7" w:rsidP="00255B2D">
      <w:pPr>
        <w:tabs>
          <w:tab w:val="left" w:pos="2190"/>
        </w:tabs>
        <w:jc w:val="both"/>
        <w:rPr>
          <w:b/>
          <w:noProof/>
          <w:sz w:val="28"/>
          <w:u w:val="single"/>
        </w:rPr>
      </w:pPr>
    </w:p>
    <w:p w14:paraId="1648DED8" w14:textId="77777777" w:rsidR="002F73A7" w:rsidRDefault="002F73A7" w:rsidP="00255B2D">
      <w:pPr>
        <w:tabs>
          <w:tab w:val="left" w:pos="2190"/>
        </w:tabs>
        <w:jc w:val="both"/>
        <w:rPr>
          <w:b/>
          <w:noProof/>
          <w:sz w:val="28"/>
          <w:u w:val="single"/>
        </w:rPr>
      </w:pPr>
    </w:p>
    <w:p w14:paraId="0499B97A" w14:textId="77777777" w:rsidR="002F73A7" w:rsidRDefault="002F73A7" w:rsidP="00255B2D">
      <w:pPr>
        <w:tabs>
          <w:tab w:val="left" w:pos="2190"/>
        </w:tabs>
        <w:jc w:val="both"/>
        <w:rPr>
          <w:b/>
          <w:noProof/>
          <w:sz w:val="28"/>
          <w:u w:val="single"/>
        </w:rPr>
      </w:pPr>
    </w:p>
    <w:p w14:paraId="186D21F7" w14:textId="77777777" w:rsidR="00522EBF" w:rsidRDefault="00522EBF" w:rsidP="00255B2D">
      <w:pPr>
        <w:tabs>
          <w:tab w:val="left" w:pos="2190"/>
        </w:tabs>
        <w:jc w:val="both"/>
        <w:rPr>
          <w:b/>
          <w:noProof/>
          <w:sz w:val="28"/>
          <w:u w:val="single"/>
        </w:rPr>
      </w:pPr>
    </w:p>
    <w:p w14:paraId="2DBCAD64" w14:textId="77777777" w:rsidR="00522EBF" w:rsidRDefault="00CC4E6F">
      <w:pPr>
        <w:rPr>
          <w:b/>
          <w:noProof/>
          <w:sz w:val="28"/>
          <w:u w:val="single"/>
        </w:rPr>
      </w:pPr>
      <w:r>
        <w:rPr>
          <w:b/>
          <w:noProof/>
          <w:sz w:val="28"/>
          <w:u w:val="single"/>
        </w:rPr>
        <w:object w:dxaOrig="1440" w:dyaOrig="1440" w14:anchorId="7630BB66">
          <v:shape id="_x0000_s1036" type="#_x0000_t75" style="position:absolute;margin-left:8.45pt;margin-top:226.5pt;width:520.6pt;height:409.85pt;z-index:251672576;mso-wrap-edited:f;mso-width-relative:page;mso-height-relative:page" wrapcoords="685 119 622 593 10800 752 10800 1385 -31 1424 -31 1543 4544 2018 4544 20848 21227 20848 21289 1424 10769 1385 10800 752 2739 119 2552 119 685 119">
            <v:imagedata r:id="rId31" o:title=""/>
            <w10:wrap type="tight"/>
          </v:shape>
          <o:OLEObject Type="Embed" ProgID="Word.Document.12" ShapeID="_x0000_s1036" DrawAspect="Content" ObjectID="_1595843898" r:id="rId32"/>
        </w:object>
      </w:r>
      <w:r w:rsidR="008F0876">
        <w:rPr>
          <w:b/>
          <w:noProof/>
          <w:sz w:val="28"/>
          <w:u w:val="single"/>
        </w:rPr>
        <w:br w:type="page"/>
      </w:r>
    </w:p>
    <w:p w14:paraId="3A5492B2" w14:textId="77777777" w:rsidR="002F73A7" w:rsidRDefault="008F0876" w:rsidP="00255B2D">
      <w:pPr>
        <w:tabs>
          <w:tab w:val="left" w:pos="2190"/>
        </w:tabs>
        <w:jc w:val="both"/>
        <w:rPr>
          <w:b/>
          <w:noProof/>
          <w:sz w:val="28"/>
          <w:u w:val="single"/>
        </w:rPr>
      </w:pPr>
      <w:r>
        <w:rPr>
          <w:b/>
          <w:noProof/>
          <w:sz w:val="28"/>
          <w:u w:val="single"/>
        </w:rPr>
        <w:object w:dxaOrig="10459" w:dyaOrig="11539" w14:anchorId="46923A21">
          <v:shape id="_x0000_i1032" type="#_x0000_t75" style="width:520.5pt;height:8in" o:ole="">
            <v:imagedata r:id="rId33" o:title=""/>
          </v:shape>
          <o:OLEObject Type="Embed" ProgID="Word.Document.12" ShapeID="_x0000_i1032" DrawAspect="Content" ObjectID="_1595843891" r:id="rId34"/>
        </w:object>
      </w:r>
    </w:p>
    <w:p w14:paraId="598C876F" w14:textId="77777777" w:rsidR="00522EBF" w:rsidRDefault="008F0876" w:rsidP="00255B2D">
      <w:pPr>
        <w:tabs>
          <w:tab w:val="left" w:pos="2190"/>
        </w:tabs>
        <w:jc w:val="both"/>
        <w:rPr>
          <w:b/>
          <w:noProof/>
          <w:sz w:val="28"/>
          <w:u w:val="single"/>
        </w:rPr>
      </w:pPr>
      <w:r>
        <w:rPr>
          <w:b/>
          <w:noProof/>
          <w:sz w:val="28"/>
          <w:u w:val="single"/>
        </w:rPr>
        <w:object w:dxaOrig="10459" w:dyaOrig="9568" w14:anchorId="72CCEA6A">
          <v:shape id="_x0000_i1033" type="#_x0000_t75" style="width:520.5pt;height:477.75pt" o:ole="">
            <v:imagedata r:id="rId35" o:title=""/>
          </v:shape>
          <o:OLEObject Type="Embed" ProgID="Word.Document.12" ShapeID="_x0000_i1033" DrawAspect="Content" ObjectID="_1595843892" r:id="rId36"/>
        </w:object>
      </w:r>
    </w:p>
    <w:p w14:paraId="7F34A62E" w14:textId="77777777" w:rsidR="00522EBF" w:rsidRDefault="00CC4E6F" w:rsidP="00255B2D">
      <w:pPr>
        <w:tabs>
          <w:tab w:val="left" w:pos="2190"/>
        </w:tabs>
        <w:jc w:val="both"/>
        <w:rPr>
          <w:b/>
          <w:noProof/>
          <w:sz w:val="28"/>
          <w:u w:val="single"/>
        </w:rPr>
      </w:pPr>
      <w:r>
        <w:rPr>
          <w:b/>
          <w:noProof/>
          <w:sz w:val="28"/>
          <w:u w:val="single"/>
        </w:rPr>
        <w:lastRenderedPageBreak/>
        <w:object w:dxaOrig="1440" w:dyaOrig="1440" w14:anchorId="3A49C9F6">
          <v:shape id="_x0000_s1039" type="#_x0000_t75" style="position:absolute;left:0;text-align:left;margin-left:.45pt;margin-top:-.8pt;width:520.6pt;height:254.75pt;z-index:251674624;mso-wrap-edited:f;mso-width-relative:page;mso-height-relative:page" wrapcoords="654 191 654 953 3486 1207 10800 1207 10800 2224 -31 2287 -31 2478 4762 3240 4762 20266 21227 20266 21289 2287 10769 2224 10769 1207 1556 191 654 191">
            <v:imagedata r:id="rId37" o:title=""/>
            <w10:wrap type="tight"/>
          </v:shape>
          <o:OLEObject Type="Embed" ProgID="Word.Document.12" ShapeID="_x0000_s1039" DrawAspect="Content" ObjectID="_1595843899" r:id="rId38"/>
        </w:object>
      </w:r>
    </w:p>
    <w:p w14:paraId="21D83264" w14:textId="77777777" w:rsidR="00522EBF" w:rsidRDefault="008F0876">
      <w:pPr>
        <w:rPr>
          <w:b/>
          <w:noProof/>
          <w:sz w:val="28"/>
          <w:u w:val="single"/>
        </w:rPr>
      </w:pPr>
      <w:r>
        <w:rPr>
          <w:b/>
          <w:noProof/>
          <w:sz w:val="28"/>
          <w:u w:val="single"/>
        </w:rPr>
        <w:br w:type="page"/>
      </w:r>
    </w:p>
    <w:p w14:paraId="10D4635E" w14:textId="647AAFB2" w:rsidR="002A68B3" w:rsidRPr="00A53B8C" w:rsidRDefault="00CC4E6F" w:rsidP="00255B2D">
      <w:pPr>
        <w:tabs>
          <w:tab w:val="left" w:pos="2190"/>
        </w:tabs>
        <w:jc w:val="both"/>
        <w:rPr>
          <w:b/>
          <w:noProof/>
          <w:sz w:val="28"/>
          <w:u w:val="single"/>
        </w:rPr>
      </w:pPr>
      <w:r>
        <w:rPr>
          <w:b/>
          <w:noProof/>
          <w:sz w:val="28"/>
          <w:u w:val="single"/>
        </w:rPr>
        <w:lastRenderedPageBreak/>
        <w:object w:dxaOrig="1440" w:dyaOrig="1440" w14:anchorId="3BD5BA1C">
          <v:shape id="_x0000_s1040" type="#_x0000_t75" style="position:absolute;left:0;text-align:left;margin-left:32.65pt;margin-top:-51.1pt;width:520.4pt;height:160.6pt;z-index:251676672;mso-wrap-edited:f;mso-width-relative:page;mso-height-relative:page" wrapcoords="747 303 622 1009 747 1514 10800 1918 10800 3533 -31 3634 -31 4037 5073 5148 5073 19682 21227 19682 21289 3634 10769 3533 10769 1918 3922 303 747 303">
            <v:imagedata r:id="rId39" o:title=""/>
            <w10:wrap type="tight"/>
          </v:shape>
          <o:OLEObject Type="Embed" ProgID="Word.Document.12" ShapeID="_x0000_s1040" DrawAspect="Content" ObjectID="_1595843900" r:id="rId40"/>
        </w:object>
      </w:r>
      <w:r>
        <w:rPr>
          <w:b/>
          <w:noProof/>
          <w:sz w:val="28"/>
          <w:u w:val="single"/>
        </w:rPr>
        <w:object w:dxaOrig="1440" w:dyaOrig="1440" w14:anchorId="1151928D">
          <v:shape id="_x0000_s1041" type="#_x0000_t75" style="position:absolute;left:0;text-align:left;margin-left:37.05pt;margin-top:300.25pt;width:520.4pt;height:132.85pt;z-index:251675648;mso-wrap-edited:f;mso-width-relative:page;mso-height-relative:page" wrapcoords="405 366 342 1953 2552 2319 10800 2319 10800 4271 -31 4271 -31 4759 4762 6224 4762 19159 20978 19159 21040 4271 10769 4271 10769 2319 2365 366 405 366">
            <v:imagedata r:id="rId41" o:title=""/>
            <w10:wrap type="tight"/>
          </v:shape>
          <o:OLEObject Type="Embed" ProgID="Word.Document.12" ShapeID="_x0000_s1041" DrawAspect="Content" ObjectID="_1595843901" r:id="rId42"/>
        </w:object>
      </w:r>
      <w:r w:rsidR="008F0876">
        <w:rPr>
          <w:b/>
          <w:noProof/>
          <w:sz w:val="28"/>
          <w:u w:val="single"/>
        </w:rPr>
        <w:object w:dxaOrig="11011" w:dyaOrig="2709" w14:anchorId="016FDE8D">
          <v:shape id="_x0000_i1037" type="#_x0000_t75" style="width:549.75pt;height:134.25pt" o:ole="">
            <v:imagedata r:id="rId43" o:title=""/>
          </v:shape>
          <o:OLEObject Type="Embed" ProgID="Word.Document.12" ShapeID="_x0000_i1037" DrawAspect="Content" ObjectID="_1595843893" r:id="rId44"/>
        </w:object>
      </w:r>
    </w:p>
    <w:sectPr w:rsidR="002A68B3" w:rsidRPr="00A53B8C" w:rsidSect="008F2FC9">
      <w:headerReference w:type="default" r:id="rId45"/>
      <w:pgSz w:w="11906" w:h="16838"/>
      <w:pgMar w:top="1440" w:right="1080" w:bottom="1440" w:left="1080"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0" w:author="Fox, Mark" w:date="2018-08-15T10:56:00Z" w:initials="FM">
    <w:p w14:paraId="5896353D" w14:textId="52EA8D28" w:rsidR="00CC4E6F" w:rsidRDefault="00CC4E6F">
      <w:pPr>
        <w:pStyle w:val="CommentText"/>
      </w:pPr>
      <w:r>
        <w:rPr>
          <w:rStyle w:val="CommentReference"/>
        </w:rPr>
        <w:annotationRef/>
      </w:r>
      <w:r>
        <w:t>You should number the pages of your report and then insert page numbers on the Contents page.</w:t>
      </w:r>
    </w:p>
  </w:comment>
  <w:comment w:id="1" w:author="Fox, Mark" w:date="2018-08-15T11:26:00Z" w:initials="FM">
    <w:p w14:paraId="1E715AD3" w14:textId="03798C21" w:rsidR="00CC4E6F" w:rsidRDefault="00CC4E6F">
      <w:pPr>
        <w:pStyle w:val="CommentText"/>
      </w:pPr>
      <w:r>
        <w:rPr>
          <w:rStyle w:val="CommentReference"/>
        </w:rPr>
        <w:annotationRef/>
      </w:r>
      <w:r>
        <w:t>Your text formatting varies between sections – try and keep it the same – I have added indents – take them out if you don’t like them but you do need a space between paragraphs if you don’t have indents – make sense?</w:t>
      </w:r>
    </w:p>
  </w:comment>
  <w:comment w:id="2" w:author="Fox, Mark" w:date="2018-08-15T11:10:00Z" w:initials="FM">
    <w:p w14:paraId="35BE83B4" w14:textId="02E3819A" w:rsidR="00CC4E6F" w:rsidRDefault="00CC4E6F">
      <w:pPr>
        <w:pStyle w:val="CommentText"/>
      </w:pPr>
      <w:r>
        <w:rPr>
          <w:rStyle w:val="CommentReference"/>
        </w:rPr>
        <w:annotationRef/>
      </w:r>
      <w:r>
        <w:t>Logically laid out contents – well done!</w:t>
      </w:r>
    </w:p>
  </w:comment>
  <w:comment w:id="3" w:author="Fox, Mark" w:date="2018-08-15T10:55:00Z" w:initials="FM">
    <w:p w14:paraId="739C7075" w14:textId="4DEB57DA" w:rsidR="00CC4E6F" w:rsidRDefault="00CC4E6F">
      <w:pPr>
        <w:pStyle w:val="CommentText"/>
      </w:pPr>
      <w:r>
        <w:rPr>
          <w:rStyle w:val="CommentReference"/>
        </w:rPr>
        <w:annotationRef/>
      </w:r>
      <w:r>
        <w:t>You should insert page numbers.</w:t>
      </w:r>
    </w:p>
  </w:comment>
  <w:comment w:id="5" w:author="Fox, Mark" w:date="2018-08-15T11:28:00Z" w:initials="FM">
    <w:p w14:paraId="0CDAEA2A" w14:textId="3CCB3955" w:rsidR="00CC4E6F" w:rsidRDefault="00CC4E6F">
      <w:pPr>
        <w:pStyle w:val="CommentText"/>
      </w:pPr>
      <w:r>
        <w:rPr>
          <w:rStyle w:val="CommentReference"/>
        </w:rPr>
        <w:annotationRef/>
      </w:r>
      <w:r>
        <w:t>Order name should not be in italics – just genus and species names.</w:t>
      </w:r>
    </w:p>
  </w:comment>
  <w:comment w:id="6" w:author="Fox, Mark" w:date="2018-08-15T11:28:00Z" w:initials="FM">
    <w:p w14:paraId="73474634" w14:textId="60241916" w:rsidR="00CC4E6F" w:rsidRDefault="00CC4E6F">
      <w:pPr>
        <w:pStyle w:val="CommentText"/>
      </w:pPr>
      <w:r>
        <w:rPr>
          <w:rStyle w:val="CommentReference"/>
        </w:rPr>
        <w:annotationRef/>
      </w:r>
      <w:r>
        <w:t>Multiple reference citations should be in date order with the oldest reference first – amend and any others in your report.</w:t>
      </w:r>
    </w:p>
  </w:comment>
  <w:comment w:id="7" w:author="Fox, Mark" w:date="2018-08-15T11:29:00Z" w:initials="FM">
    <w:p w14:paraId="13DA062F" w14:textId="41C25F3B" w:rsidR="00CC4E6F" w:rsidRDefault="00CC4E6F">
      <w:pPr>
        <w:pStyle w:val="CommentText"/>
      </w:pPr>
      <w:r>
        <w:rPr>
          <w:rStyle w:val="CommentReference"/>
        </w:rPr>
        <w:annotationRef/>
      </w:r>
      <w:r>
        <w:t>No author initials in text citations.</w:t>
      </w:r>
    </w:p>
  </w:comment>
  <w:comment w:id="8" w:author="Fox, Mark" w:date="2018-08-15T11:31:00Z" w:initials="FM">
    <w:p w14:paraId="74D86B7A" w14:textId="2BC3CB00" w:rsidR="00CC4E6F" w:rsidRDefault="00CC4E6F">
      <w:pPr>
        <w:pStyle w:val="CommentText"/>
      </w:pPr>
      <w:r>
        <w:rPr>
          <w:rStyle w:val="CommentReference"/>
        </w:rPr>
        <w:annotationRef/>
      </w:r>
      <w:r>
        <w:t>This is a colloquial term for the group and does not need a capital letter.</w:t>
      </w:r>
    </w:p>
  </w:comment>
  <w:comment w:id="9" w:author="Fox, Mark" w:date="2018-08-15T11:32:00Z" w:initials="FM">
    <w:p w14:paraId="2FC9075D" w14:textId="117FA5D4" w:rsidR="00CC4E6F" w:rsidRDefault="00CC4E6F">
      <w:pPr>
        <w:pStyle w:val="CommentText"/>
      </w:pPr>
      <w:r>
        <w:rPr>
          <w:rStyle w:val="CommentReference"/>
        </w:rPr>
        <w:annotationRef/>
      </w:r>
      <w:r>
        <w:t>Don’t put a full stop BEFORE the reference – only afterwards – please mend throughout your report.</w:t>
      </w:r>
    </w:p>
  </w:comment>
  <w:comment w:id="10" w:author="Fox, Mark" w:date="2018-08-15T11:33:00Z" w:initials="FM">
    <w:p w14:paraId="79347C67" w14:textId="3C42B812" w:rsidR="00CC4E6F" w:rsidRDefault="00CC4E6F">
      <w:pPr>
        <w:pStyle w:val="CommentText"/>
      </w:pPr>
      <w:r>
        <w:rPr>
          <w:rStyle w:val="CommentReference"/>
        </w:rPr>
        <w:annotationRef/>
      </w:r>
      <w:r>
        <w:t>Oldest paper first.</w:t>
      </w:r>
    </w:p>
  </w:comment>
  <w:comment w:id="11" w:author="Fox, Mark" w:date="2018-08-15T11:34:00Z" w:initials="FM">
    <w:p w14:paraId="43865439" w14:textId="26501B90" w:rsidR="00CC4E6F" w:rsidRDefault="00CC4E6F">
      <w:pPr>
        <w:pStyle w:val="CommentText"/>
      </w:pPr>
      <w:r>
        <w:rPr>
          <w:rStyle w:val="CommentReference"/>
        </w:rPr>
        <w:annotationRef/>
      </w:r>
      <w:r>
        <w:t>Insert trade name and manufacturer’s name.</w:t>
      </w:r>
    </w:p>
  </w:comment>
  <w:comment w:id="14" w:author="Fox, Mark" w:date="2018-08-15T11:50:00Z" w:initials="FM">
    <w:p w14:paraId="2CEB7E5B" w14:textId="0287613C" w:rsidR="00CC4E6F" w:rsidRDefault="00CC4E6F">
      <w:pPr>
        <w:pStyle w:val="CommentText"/>
      </w:pPr>
      <w:r>
        <w:rPr>
          <w:rStyle w:val="CommentReference"/>
        </w:rPr>
        <w:annotationRef/>
      </w:r>
      <w:r>
        <w:t>Date order.</w:t>
      </w:r>
    </w:p>
  </w:comment>
  <w:comment w:id="15" w:author="Fox, Mark" w:date="2018-08-15T11:57:00Z" w:initials="FM">
    <w:p w14:paraId="615061AA" w14:textId="79416484" w:rsidR="00CC4E6F" w:rsidRDefault="00CC4E6F">
      <w:pPr>
        <w:pStyle w:val="CommentText"/>
      </w:pPr>
      <w:r>
        <w:rPr>
          <w:rStyle w:val="CommentReference"/>
        </w:rPr>
        <w:annotationRef/>
      </w:r>
      <w:r>
        <w:t>References should not be in italics throughout.  I have amended the first two – please correct the remainder.</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5896353D" w15:done="0"/>
  <w15:commentEx w15:paraId="1E715AD3" w15:done="0"/>
  <w15:commentEx w15:paraId="35BE83B4" w15:done="0"/>
  <w15:commentEx w15:paraId="739C7075" w15:done="0"/>
  <w15:commentEx w15:paraId="0CDAEA2A" w15:done="0"/>
  <w15:commentEx w15:paraId="73474634" w15:done="0"/>
  <w15:commentEx w15:paraId="13DA062F" w15:done="0"/>
  <w15:commentEx w15:paraId="74D86B7A" w15:done="0"/>
  <w15:commentEx w15:paraId="2FC9075D" w15:done="0"/>
  <w15:commentEx w15:paraId="79347C67" w15:done="0"/>
  <w15:commentEx w15:paraId="43865439" w15:done="0"/>
  <w15:commentEx w15:paraId="2CEB7E5B" w15:done="0"/>
  <w15:commentEx w15:paraId="615061AA" w15:done="0"/>
</w15:commentsEx>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C755A32" w14:textId="77777777" w:rsidR="00211553" w:rsidRDefault="00211553">
      <w:r>
        <w:separator/>
      </w:r>
    </w:p>
  </w:endnote>
  <w:endnote w:type="continuationSeparator" w:id="0">
    <w:p w14:paraId="0547FA5F" w14:textId="77777777" w:rsidR="00211553" w:rsidRDefault="002115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Arial Bold">
    <w:panose1 w:val="020B0704020202020204"/>
    <w:charset w:val="00"/>
    <w:family w:val="roman"/>
    <w:notTrueType/>
    <w:pitch w:val="default"/>
    <w:sig w:usb0="00000003" w:usb1="00000000" w:usb2="00000000" w:usb3="00000000" w:csb0="00000001" w:csb1="00000000"/>
  </w:font>
  <w:font w:name="ヒラギノ角ゴ Pro W3">
    <w:charset w:val="80"/>
    <w:family w:val="auto"/>
    <w:pitch w:val="variable"/>
    <w:sig w:usb0="E00002FF" w:usb1="7AC7FFFF" w:usb2="00000012" w:usb3="00000000" w:csb0="0002000D" w:csb1="00000000"/>
  </w:font>
  <w:font w:name="Lucida Grande">
    <w:charset w:val="00"/>
    <w:family w:val="auto"/>
    <w:pitch w:val="variable"/>
    <w:sig w:usb0="E1000AEF" w:usb1="5000A1FF" w:usb2="00000000" w:usb3="00000000" w:csb0="000001BF" w:csb1="00000000"/>
  </w:font>
  <w:font w:name="Cambria Math">
    <w:panose1 w:val="02040503050406030204"/>
    <w:charset w:val="00"/>
    <w:family w:val="roman"/>
    <w:pitch w:val="variable"/>
    <w:sig w:usb0="E00002FF" w:usb1="420024FF" w:usb2="00000000" w:usb3="00000000" w:csb0="0000019F" w:csb1="00000000"/>
  </w:font>
  <w:font w:name="Noto Serif">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0000012" w:usb3="00000000" w:csb0="0002009F" w:csb1="00000000"/>
  </w:font>
  <w:font w:name="Calibri Light">
    <w:panose1 w:val="020F0302020204030204"/>
    <w:charset w:val="00"/>
    <w:family w:val="swiss"/>
    <w:pitch w:val="variable"/>
    <w:sig w:usb0="A00002EF" w:usb1="4000207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0354B3" w14:textId="77777777" w:rsidR="00CC4E6F" w:rsidRDefault="00CC4E6F">
    <w:pPr>
      <w:pStyle w:val="Footer1"/>
      <w:rPr>
        <w:rFonts w:ascii="Times New Roman" w:eastAsia="Times New Roman" w:hAnsi="Times New Roman"/>
        <w:color w:val="auto"/>
        <w:sz w:val="20"/>
        <w:lang w:bidi="x-none"/>
      </w:rPr>
    </w:pPr>
    <w:r>
      <w:rPr>
        <w:smallCaps/>
        <w:color w:val="6C6C6C"/>
        <w:sz w:val="22"/>
      </w:rPr>
      <w:t>43. PROJECT GUIDELINES 2011/12</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96328532"/>
      <w:docPartObj>
        <w:docPartGallery w:val="Page Numbers (Bottom of Page)"/>
        <w:docPartUnique/>
      </w:docPartObj>
    </w:sdtPr>
    <w:sdtEndPr>
      <w:rPr>
        <w:noProof/>
      </w:rPr>
    </w:sdtEndPr>
    <w:sdtContent>
      <w:p w14:paraId="55C38A85" w14:textId="322115F0" w:rsidR="00CC4E6F" w:rsidRDefault="00CC4E6F">
        <w:pPr>
          <w:pStyle w:val="Footer"/>
          <w:jc w:val="right"/>
        </w:pPr>
        <w:r>
          <w:fldChar w:fldCharType="begin"/>
        </w:r>
        <w:r>
          <w:instrText xml:space="preserve"> PAGE   \* MERGEFORMAT </w:instrText>
        </w:r>
        <w:r>
          <w:fldChar w:fldCharType="separate"/>
        </w:r>
        <w:r w:rsidR="008B4EF1">
          <w:rPr>
            <w:noProof/>
          </w:rPr>
          <w:t>7</w:t>
        </w:r>
        <w:r>
          <w:rPr>
            <w:noProof/>
          </w:rPr>
          <w:fldChar w:fldCharType="end"/>
        </w:r>
      </w:p>
    </w:sdtContent>
  </w:sdt>
  <w:p w14:paraId="764140D4" w14:textId="77777777" w:rsidR="00CC4E6F" w:rsidRDefault="00CC4E6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BD27680" w14:textId="77777777" w:rsidR="00211553" w:rsidRDefault="00211553">
      <w:r>
        <w:separator/>
      </w:r>
    </w:p>
  </w:footnote>
  <w:footnote w:type="continuationSeparator" w:id="0">
    <w:p w14:paraId="1AAB24E2" w14:textId="77777777" w:rsidR="00211553" w:rsidRDefault="002115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3FCB91" w14:textId="77777777" w:rsidR="00CC4E6F" w:rsidRDefault="00CC4E6F">
    <w:pPr>
      <w:pStyle w:val="Header1"/>
      <w:tabs>
        <w:tab w:val="clear" w:pos="4153"/>
        <w:tab w:val="clear" w:pos="8306"/>
        <w:tab w:val="right" w:pos="9000"/>
      </w:tabs>
      <w:rPr>
        <w:rFonts w:ascii="Times New Roman" w:eastAsia="Times New Roman" w:hAnsi="Times New Roman"/>
        <w:color w:val="auto"/>
        <w:sz w:val="20"/>
        <w:lang w:bidi="x-none"/>
      </w:rPr>
    </w:pPr>
    <w:r>
      <w:rPr>
        <w:color w:val="6C6C6C"/>
      </w:rPr>
      <w:t xml:space="preserve">Appendix A: </w:t>
    </w:r>
    <w:r>
      <w:rPr>
        <w:smallCaps/>
        <w:color w:val="6C6C6C"/>
      </w:rPr>
      <w:t>Cover Page</w:t>
    </w:r>
    <w:r>
      <w:tab/>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EB31A1" w14:textId="77777777" w:rsidR="00CC4E6F" w:rsidRDefault="00CC4E6F">
    <w:pPr>
      <w:pStyle w:val="Header1"/>
      <w:tabs>
        <w:tab w:val="clear" w:pos="4153"/>
        <w:tab w:val="clear" w:pos="8306"/>
        <w:tab w:val="right" w:pos="9000"/>
      </w:tabs>
      <w:rPr>
        <w:rFonts w:ascii="Times New Roman" w:eastAsia="Times New Roman" w:hAnsi="Times New Roman"/>
        <w:color w:val="auto"/>
        <w:sz w:val="20"/>
        <w:lang w:bidi="x-none"/>
      </w:rPr>
    </w:pPr>
    <w:r>
      <w:tab/>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A9875B" w14:textId="77777777" w:rsidR="00CC4E6F" w:rsidRDefault="00CC4E6F" w:rsidP="006036E4">
    <w:pPr>
      <w:pStyle w:val="Header"/>
    </w:pPr>
  </w:p>
  <w:p w14:paraId="1FBA820E" w14:textId="77777777" w:rsidR="00CC4E6F" w:rsidRDefault="00CC4E6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44A4B1F0"/>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5006D8E"/>
    <w:multiLevelType w:val="hybridMultilevel"/>
    <w:tmpl w:val="3ECED420"/>
    <w:lvl w:ilvl="0" w:tplc="2B2E1338">
      <w:start w:val="1"/>
      <w:numFmt w:val="lowerLetter"/>
      <w:lvlText w:val="%1."/>
      <w:lvlJc w:val="left"/>
      <w:pPr>
        <w:ind w:left="2160" w:hanging="360"/>
      </w:pPr>
    </w:lvl>
    <w:lvl w:ilvl="1" w:tplc="B518E8D8" w:tentative="1">
      <w:start w:val="1"/>
      <w:numFmt w:val="lowerLetter"/>
      <w:lvlText w:val="%2."/>
      <w:lvlJc w:val="left"/>
      <w:pPr>
        <w:ind w:left="2880" w:hanging="360"/>
      </w:pPr>
    </w:lvl>
    <w:lvl w:ilvl="2" w:tplc="5D76E740" w:tentative="1">
      <w:start w:val="1"/>
      <w:numFmt w:val="lowerRoman"/>
      <w:lvlText w:val="%3."/>
      <w:lvlJc w:val="right"/>
      <w:pPr>
        <w:ind w:left="3600" w:hanging="180"/>
      </w:pPr>
    </w:lvl>
    <w:lvl w:ilvl="3" w:tplc="169847AA" w:tentative="1">
      <w:start w:val="1"/>
      <w:numFmt w:val="decimal"/>
      <w:lvlText w:val="%4."/>
      <w:lvlJc w:val="left"/>
      <w:pPr>
        <w:ind w:left="4320" w:hanging="360"/>
      </w:pPr>
    </w:lvl>
    <w:lvl w:ilvl="4" w:tplc="94E8EC74" w:tentative="1">
      <w:start w:val="1"/>
      <w:numFmt w:val="lowerLetter"/>
      <w:lvlText w:val="%5."/>
      <w:lvlJc w:val="left"/>
      <w:pPr>
        <w:ind w:left="5040" w:hanging="360"/>
      </w:pPr>
    </w:lvl>
    <w:lvl w:ilvl="5" w:tplc="D93096E4" w:tentative="1">
      <w:start w:val="1"/>
      <w:numFmt w:val="lowerRoman"/>
      <w:lvlText w:val="%6."/>
      <w:lvlJc w:val="right"/>
      <w:pPr>
        <w:ind w:left="5760" w:hanging="180"/>
      </w:pPr>
    </w:lvl>
    <w:lvl w:ilvl="6" w:tplc="14184EC2" w:tentative="1">
      <w:start w:val="1"/>
      <w:numFmt w:val="decimal"/>
      <w:lvlText w:val="%7."/>
      <w:lvlJc w:val="left"/>
      <w:pPr>
        <w:ind w:left="6480" w:hanging="360"/>
      </w:pPr>
    </w:lvl>
    <w:lvl w:ilvl="7" w:tplc="E10AB84A" w:tentative="1">
      <w:start w:val="1"/>
      <w:numFmt w:val="lowerLetter"/>
      <w:lvlText w:val="%8."/>
      <w:lvlJc w:val="left"/>
      <w:pPr>
        <w:ind w:left="7200" w:hanging="360"/>
      </w:pPr>
    </w:lvl>
    <w:lvl w:ilvl="8" w:tplc="5EFA2AE8">
      <w:start w:val="1"/>
      <w:numFmt w:val="lowerRoman"/>
      <w:lvlText w:val="%9."/>
      <w:lvlJc w:val="right"/>
      <w:pPr>
        <w:ind w:left="7920" w:hanging="180"/>
      </w:pPr>
    </w:lvl>
  </w:abstractNum>
  <w:abstractNum w:abstractNumId="2" w15:restartNumberingAfterBreak="0">
    <w:nsid w:val="18C209FD"/>
    <w:multiLevelType w:val="hybridMultilevel"/>
    <w:tmpl w:val="02BC39E0"/>
    <w:lvl w:ilvl="0" w:tplc="9544D3D4">
      <w:numFmt w:val="decimal"/>
      <w:lvlText w:val="%1"/>
      <w:lvlJc w:val="left"/>
      <w:pPr>
        <w:ind w:left="720" w:hanging="360"/>
      </w:pPr>
      <w:rPr>
        <w:rFonts w:hint="default"/>
      </w:rPr>
    </w:lvl>
    <w:lvl w:ilvl="1" w:tplc="019E57D4" w:tentative="1">
      <w:start w:val="1"/>
      <w:numFmt w:val="lowerLetter"/>
      <w:lvlText w:val="%2."/>
      <w:lvlJc w:val="left"/>
      <w:pPr>
        <w:ind w:left="1440" w:hanging="360"/>
      </w:pPr>
    </w:lvl>
    <w:lvl w:ilvl="2" w:tplc="C7B274C4" w:tentative="1">
      <w:start w:val="1"/>
      <w:numFmt w:val="lowerRoman"/>
      <w:lvlText w:val="%3."/>
      <w:lvlJc w:val="right"/>
      <w:pPr>
        <w:ind w:left="2160" w:hanging="180"/>
      </w:pPr>
    </w:lvl>
    <w:lvl w:ilvl="3" w:tplc="F4505D9C" w:tentative="1">
      <w:start w:val="1"/>
      <w:numFmt w:val="decimal"/>
      <w:lvlText w:val="%4."/>
      <w:lvlJc w:val="left"/>
      <w:pPr>
        <w:ind w:left="2880" w:hanging="360"/>
      </w:pPr>
    </w:lvl>
    <w:lvl w:ilvl="4" w:tplc="C1428514" w:tentative="1">
      <w:start w:val="1"/>
      <w:numFmt w:val="lowerLetter"/>
      <w:lvlText w:val="%5."/>
      <w:lvlJc w:val="left"/>
      <w:pPr>
        <w:ind w:left="3600" w:hanging="360"/>
      </w:pPr>
    </w:lvl>
    <w:lvl w:ilvl="5" w:tplc="B75AA498" w:tentative="1">
      <w:start w:val="1"/>
      <w:numFmt w:val="lowerRoman"/>
      <w:lvlText w:val="%6."/>
      <w:lvlJc w:val="right"/>
      <w:pPr>
        <w:ind w:left="4320" w:hanging="180"/>
      </w:pPr>
    </w:lvl>
    <w:lvl w:ilvl="6" w:tplc="008A1DDC" w:tentative="1">
      <w:start w:val="1"/>
      <w:numFmt w:val="decimal"/>
      <w:lvlText w:val="%7."/>
      <w:lvlJc w:val="left"/>
      <w:pPr>
        <w:ind w:left="5040" w:hanging="360"/>
      </w:pPr>
    </w:lvl>
    <w:lvl w:ilvl="7" w:tplc="CDD276AC" w:tentative="1">
      <w:start w:val="1"/>
      <w:numFmt w:val="lowerLetter"/>
      <w:lvlText w:val="%8."/>
      <w:lvlJc w:val="left"/>
      <w:pPr>
        <w:ind w:left="5760" w:hanging="360"/>
      </w:pPr>
    </w:lvl>
    <w:lvl w:ilvl="8" w:tplc="4860F2C0" w:tentative="1">
      <w:start w:val="1"/>
      <w:numFmt w:val="lowerRoman"/>
      <w:lvlText w:val="%9."/>
      <w:lvlJc w:val="right"/>
      <w:pPr>
        <w:ind w:left="6480" w:hanging="180"/>
      </w:pPr>
    </w:lvl>
  </w:abstractNum>
  <w:abstractNum w:abstractNumId="3" w15:restartNumberingAfterBreak="0">
    <w:nsid w:val="1B913319"/>
    <w:multiLevelType w:val="hybridMultilevel"/>
    <w:tmpl w:val="E4E25366"/>
    <w:lvl w:ilvl="0" w:tplc="5D24843E">
      <w:start w:val="1"/>
      <w:numFmt w:val="bullet"/>
      <w:lvlText w:val=""/>
      <w:lvlJc w:val="left"/>
      <w:pPr>
        <w:ind w:left="480" w:hanging="480"/>
      </w:pPr>
      <w:rPr>
        <w:rFonts w:ascii="Wingdings" w:hAnsi="Wingdings" w:hint="default"/>
      </w:rPr>
    </w:lvl>
    <w:lvl w:ilvl="1" w:tplc="BDFAC74C" w:tentative="1">
      <w:start w:val="1"/>
      <w:numFmt w:val="bullet"/>
      <w:lvlText w:val=""/>
      <w:lvlJc w:val="left"/>
      <w:pPr>
        <w:ind w:left="960" w:hanging="480"/>
      </w:pPr>
      <w:rPr>
        <w:rFonts w:ascii="Wingdings" w:hAnsi="Wingdings" w:hint="default"/>
      </w:rPr>
    </w:lvl>
    <w:lvl w:ilvl="2" w:tplc="49C68932" w:tentative="1">
      <w:start w:val="1"/>
      <w:numFmt w:val="bullet"/>
      <w:lvlText w:val=""/>
      <w:lvlJc w:val="left"/>
      <w:pPr>
        <w:ind w:left="1440" w:hanging="480"/>
      </w:pPr>
      <w:rPr>
        <w:rFonts w:ascii="Wingdings" w:hAnsi="Wingdings" w:hint="default"/>
      </w:rPr>
    </w:lvl>
    <w:lvl w:ilvl="3" w:tplc="B254C74A" w:tentative="1">
      <w:start w:val="1"/>
      <w:numFmt w:val="bullet"/>
      <w:lvlText w:val=""/>
      <w:lvlJc w:val="left"/>
      <w:pPr>
        <w:ind w:left="1920" w:hanging="480"/>
      </w:pPr>
      <w:rPr>
        <w:rFonts w:ascii="Wingdings" w:hAnsi="Wingdings" w:hint="default"/>
      </w:rPr>
    </w:lvl>
    <w:lvl w:ilvl="4" w:tplc="F8206C00" w:tentative="1">
      <w:start w:val="1"/>
      <w:numFmt w:val="bullet"/>
      <w:lvlText w:val=""/>
      <w:lvlJc w:val="left"/>
      <w:pPr>
        <w:ind w:left="2400" w:hanging="480"/>
      </w:pPr>
      <w:rPr>
        <w:rFonts w:ascii="Wingdings" w:hAnsi="Wingdings" w:hint="default"/>
      </w:rPr>
    </w:lvl>
    <w:lvl w:ilvl="5" w:tplc="9B6C1276" w:tentative="1">
      <w:start w:val="1"/>
      <w:numFmt w:val="bullet"/>
      <w:lvlText w:val=""/>
      <w:lvlJc w:val="left"/>
      <w:pPr>
        <w:ind w:left="2880" w:hanging="480"/>
      </w:pPr>
      <w:rPr>
        <w:rFonts w:ascii="Wingdings" w:hAnsi="Wingdings" w:hint="default"/>
      </w:rPr>
    </w:lvl>
    <w:lvl w:ilvl="6" w:tplc="7ECA6EC6" w:tentative="1">
      <w:start w:val="1"/>
      <w:numFmt w:val="bullet"/>
      <w:lvlText w:val=""/>
      <w:lvlJc w:val="left"/>
      <w:pPr>
        <w:ind w:left="3360" w:hanging="480"/>
      </w:pPr>
      <w:rPr>
        <w:rFonts w:ascii="Wingdings" w:hAnsi="Wingdings" w:hint="default"/>
      </w:rPr>
    </w:lvl>
    <w:lvl w:ilvl="7" w:tplc="0E00802E" w:tentative="1">
      <w:start w:val="1"/>
      <w:numFmt w:val="bullet"/>
      <w:lvlText w:val=""/>
      <w:lvlJc w:val="left"/>
      <w:pPr>
        <w:ind w:left="3840" w:hanging="480"/>
      </w:pPr>
      <w:rPr>
        <w:rFonts w:ascii="Wingdings" w:hAnsi="Wingdings" w:hint="default"/>
      </w:rPr>
    </w:lvl>
    <w:lvl w:ilvl="8" w:tplc="FBE65506" w:tentative="1">
      <w:start w:val="1"/>
      <w:numFmt w:val="bullet"/>
      <w:lvlText w:val=""/>
      <w:lvlJc w:val="left"/>
      <w:pPr>
        <w:ind w:left="4320" w:hanging="480"/>
      </w:pPr>
      <w:rPr>
        <w:rFonts w:ascii="Wingdings" w:hAnsi="Wingdings" w:hint="default"/>
      </w:rPr>
    </w:lvl>
  </w:abstractNum>
  <w:abstractNum w:abstractNumId="4" w15:restartNumberingAfterBreak="0">
    <w:nsid w:val="1C965C41"/>
    <w:multiLevelType w:val="hybridMultilevel"/>
    <w:tmpl w:val="0B66BAB4"/>
    <w:lvl w:ilvl="0" w:tplc="A580B144">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15:restartNumberingAfterBreak="0">
    <w:nsid w:val="1EDC11AE"/>
    <w:multiLevelType w:val="hybridMultilevel"/>
    <w:tmpl w:val="E3CA7B88"/>
    <w:lvl w:ilvl="0" w:tplc="D2DCB8CE">
      <w:start w:val="1"/>
      <w:numFmt w:val="bullet"/>
      <w:lvlText w:val=""/>
      <w:lvlJc w:val="left"/>
      <w:pPr>
        <w:ind w:left="480" w:hanging="480"/>
      </w:pPr>
      <w:rPr>
        <w:rFonts w:ascii="Wingdings" w:hAnsi="Wingdings" w:hint="default"/>
      </w:rPr>
    </w:lvl>
    <w:lvl w:ilvl="1" w:tplc="5BD0C07A" w:tentative="1">
      <w:start w:val="1"/>
      <w:numFmt w:val="bullet"/>
      <w:lvlText w:val=""/>
      <w:lvlJc w:val="left"/>
      <w:pPr>
        <w:ind w:left="960" w:hanging="480"/>
      </w:pPr>
      <w:rPr>
        <w:rFonts w:ascii="Wingdings" w:hAnsi="Wingdings" w:hint="default"/>
      </w:rPr>
    </w:lvl>
    <w:lvl w:ilvl="2" w:tplc="B0DEAF6C" w:tentative="1">
      <w:start w:val="1"/>
      <w:numFmt w:val="bullet"/>
      <w:lvlText w:val=""/>
      <w:lvlJc w:val="left"/>
      <w:pPr>
        <w:ind w:left="1440" w:hanging="480"/>
      </w:pPr>
      <w:rPr>
        <w:rFonts w:ascii="Wingdings" w:hAnsi="Wingdings" w:hint="default"/>
      </w:rPr>
    </w:lvl>
    <w:lvl w:ilvl="3" w:tplc="2F02A9B4" w:tentative="1">
      <w:start w:val="1"/>
      <w:numFmt w:val="bullet"/>
      <w:lvlText w:val=""/>
      <w:lvlJc w:val="left"/>
      <w:pPr>
        <w:ind w:left="1920" w:hanging="480"/>
      </w:pPr>
      <w:rPr>
        <w:rFonts w:ascii="Wingdings" w:hAnsi="Wingdings" w:hint="default"/>
      </w:rPr>
    </w:lvl>
    <w:lvl w:ilvl="4" w:tplc="ECBEF6C6" w:tentative="1">
      <w:start w:val="1"/>
      <w:numFmt w:val="bullet"/>
      <w:lvlText w:val=""/>
      <w:lvlJc w:val="left"/>
      <w:pPr>
        <w:ind w:left="2400" w:hanging="480"/>
      </w:pPr>
      <w:rPr>
        <w:rFonts w:ascii="Wingdings" w:hAnsi="Wingdings" w:hint="default"/>
      </w:rPr>
    </w:lvl>
    <w:lvl w:ilvl="5" w:tplc="D01E97DE" w:tentative="1">
      <w:start w:val="1"/>
      <w:numFmt w:val="bullet"/>
      <w:lvlText w:val=""/>
      <w:lvlJc w:val="left"/>
      <w:pPr>
        <w:ind w:left="2880" w:hanging="480"/>
      </w:pPr>
      <w:rPr>
        <w:rFonts w:ascii="Wingdings" w:hAnsi="Wingdings" w:hint="default"/>
      </w:rPr>
    </w:lvl>
    <w:lvl w:ilvl="6" w:tplc="B322BF4C" w:tentative="1">
      <w:start w:val="1"/>
      <w:numFmt w:val="bullet"/>
      <w:lvlText w:val=""/>
      <w:lvlJc w:val="left"/>
      <w:pPr>
        <w:ind w:left="3360" w:hanging="480"/>
      </w:pPr>
      <w:rPr>
        <w:rFonts w:ascii="Wingdings" w:hAnsi="Wingdings" w:hint="default"/>
      </w:rPr>
    </w:lvl>
    <w:lvl w:ilvl="7" w:tplc="72722334" w:tentative="1">
      <w:start w:val="1"/>
      <w:numFmt w:val="bullet"/>
      <w:lvlText w:val=""/>
      <w:lvlJc w:val="left"/>
      <w:pPr>
        <w:ind w:left="3840" w:hanging="480"/>
      </w:pPr>
      <w:rPr>
        <w:rFonts w:ascii="Wingdings" w:hAnsi="Wingdings" w:hint="default"/>
      </w:rPr>
    </w:lvl>
    <w:lvl w:ilvl="8" w:tplc="CCC657DE" w:tentative="1">
      <w:start w:val="1"/>
      <w:numFmt w:val="bullet"/>
      <w:lvlText w:val=""/>
      <w:lvlJc w:val="left"/>
      <w:pPr>
        <w:ind w:left="4320" w:hanging="480"/>
      </w:pPr>
      <w:rPr>
        <w:rFonts w:ascii="Wingdings" w:hAnsi="Wingdings" w:hint="default"/>
      </w:rPr>
    </w:lvl>
  </w:abstractNum>
  <w:abstractNum w:abstractNumId="6" w15:restartNumberingAfterBreak="0">
    <w:nsid w:val="20AC1E4D"/>
    <w:multiLevelType w:val="hybridMultilevel"/>
    <w:tmpl w:val="C6043B54"/>
    <w:lvl w:ilvl="0" w:tplc="267EFB6C">
      <w:start w:val="1"/>
      <w:numFmt w:val="bullet"/>
      <w:lvlText w:val=""/>
      <w:lvlJc w:val="left"/>
      <w:pPr>
        <w:ind w:left="480" w:hanging="480"/>
      </w:pPr>
      <w:rPr>
        <w:rFonts w:ascii="Wingdings" w:hAnsi="Wingdings" w:hint="default"/>
      </w:rPr>
    </w:lvl>
    <w:lvl w:ilvl="1" w:tplc="2646D0EA" w:tentative="1">
      <w:start w:val="1"/>
      <w:numFmt w:val="bullet"/>
      <w:lvlText w:val=""/>
      <w:lvlJc w:val="left"/>
      <w:pPr>
        <w:ind w:left="960" w:hanging="480"/>
      </w:pPr>
      <w:rPr>
        <w:rFonts w:ascii="Wingdings" w:hAnsi="Wingdings" w:hint="default"/>
      </w:rPr>
    </w:lvl>
    <w:lvl w:ilvl="2" w:tplc="1918206E" w:tentative="1">
      <w:start w:val="1"/>
      <w:numFmt w:val="bullet"/>
      <w:lvlText w:val=""/>
      <w:lvlJc w:val="left"/>
      <w:pPr>
        <w:ind w:left="1440" w:hanging="480"/>
      </w:pPr>
      <w:rPr>
        <w:rFonts w:ascii="Wingdings" w:hAnsi="Wingdings" w:hint="default"/>
      </w:rPr>
    </w:lvl>
    <w:lvl w:ilvl="3" w:tplc="817836F4" w:tentative="1">
      <w:start w:val="1"/>
      <w:numFmt w:val="bullet"/>
      <w:lvlText w:val=""/>
      <w:lvlJc w:val="left"/>
      <w:pPr>
        <w:ind w:left="1920" w:hanging="480"/>
      </w:pPr>
      <w:rPr>
        <w:rFonts w:ascii="Wingdings" w:hAnsi="Wingdings" w:hint="default"/>
      </w:rPr>
    </w:lvl>
    <w:lvl w:ilvl="4" w:tplc="775A4546" w:tentative="1">
      <w:start w:val="1"/>
      <w:numFmt w:val="bullet"/>
      <w:lvlText w:val=""/>
      <w:lvlJc w:val="left"/>
      <w:pPr>
        <w:ind w:left="2400" w:hanging="480"/>
      </w:pPr>
      <w:rPr>
        <w:rFonts w:ascii="Wingdings" w:hAnsi="Wingdings" w:hint="default"/>
      </w:rPr>
    </w:lvl>
    <w:lvl w:ilvl="5" w:tplc="0D585904" w:tentative="1">
      <w:start w:val="1"/>
      <w:numFmt w:val="bullet"/>
      <w:lvlText w:val=""/>
      <w:lvlJc w:val="left"/>
      <w:pPr>
        <w:ind w:left="2880" w:hanging="480"/>
      </w:pPr>
      <w:rPr>
        <w:rFonts w:ascii="Wingdings" w:hAnsi="Wingdings" w:hint="default"/>
      </w:rPr>
    </w:lvl>
    <w:lvl w:ilvl="6" w:tplc="43DA6E1C" w:tentative="1">
      <w:start w:val="1"/>
      <w:numFmt w:val="bullet"/>
      <w:lvlText w:val=""/>
      <w:lvlJc w:val="left"/>
      <w:pPr>
        <w:ind w:left="3360" w:hanging="480"/>
      </w:pPr>
      <w:rPr>
        <w:rFonts w:ascii="Wingdings" w:hAnsi="Wingdings" w:hint="default"/>
      </w:rPr>
    </w:lvl>
    <w:lvl w:ilvl="7" w:tplc="B99057E6" w:tentative="1">
      <w:start w:val="1"/>
      <w:numFmt w:val="bullet"/>
      <w:lvlText w:val=""/>
      <w:lvlJc w:val="left"/>
      <w:pPr>
        <w:ind w:left="3840" w:hanging="480"/>
      </w:pPr>
      <w:rPr>
        <w:rFonts w:ascii="Wingdings" w:hAnsi="Wingdings" w:hint="default"/>
      </w:rPr>
    </w:lvl>
    <w:lvl w:ilvl="8" w:tplc="A7F0193A" w:tentative="1">
      <w:start w:val="1"/>
      <w:numFmt w:val="bullet"/>
      <w:lvlText w:val=""/>
      <w:lvlJc w:val="left"/>
      <w:pPr>
        <w:ind w:left="4320" w:hanging="480"/>
      </w:pPr>
      <w:rPr>
        <w:rFonts w:ascii="Wingdings" w:hAnsi="Wingdings" w:hint="default"/>
      </w:rPr>
    </w:lvl>
  </w:abstractNum>
  <w:abstractNum w:abstractNumId="7" w15:restartNumberingAfterBreak="0">
    <w:nsid w:val="27435C6A"/>
    <w:multiLevelType w:val="hybridMultilevel"/>
    <w:tmpl w:val="3D66C3A6"/>
    <w:lvl w:ilvl="0" w:tplc="83F4A0EE">
      <w:start w:val="1"/>
      <w:numFmt w:val="bullet"/>
      <w:lvlText w:val=""/>
      <w:lvlJc w:val="left"/>
      <w:pPr>
        <w:ind w:left="960" w:hanging="480"/>
      </w:pPr>
      <w:rPr>
        <w:rFonts w:ascii="Symbol" w:hAnsi="Symbol" w:hint="default"/>
      </w:rPr>
    </w:lvl>
    <w:lvl w:ilvl="1" w:tplc="61B27588" w:tentative="1">
      <w:start w:val="1"/>
      <w:numFmt w:val="bullet"/>
      <w:lvlText w:val=""/>
      <w:lvlJc w:val="left"/>
      <w:pPr>
        <w:ind w:left="1440" w:hanging="480"/>
      </w:pPr>
      <w:rPr>
        <w:rFonts w:ascii="Wingdings" w:hAnsi="Wingdings" w:hint="default"/>
      </w:rPr>
    </w:lvl>
    <w:lvl w:ilvl="2" w:tplc="7910013E" w:tentative="1">
      <w:start w:val="1"/>
      <w:numFmt w:val="bullet"/>
      <w:lvlText w:val=""/>
      <w:lvlJc w:val="left"/>
      <w:pPr>
        <w:ind w:left="1920" w:hanging="480"/>
      </w:pPr>
      <w:rPr>
        <w:rFonts w:ascii="Wingdings" w:hAnsi="Wingdings" w:hint="default"/>
      </w:rPr>
    </w:lvl>
    <w:lvl w:ilvl="3" w:tplc="E7F68638" w:tentative="1">
      <w:start w:val="1"/>
      <w:numFmt w:val="bullet"/>
      <w:lvlText w:val=""/>
      <w:lvlJc w:val="left"/>
      <w:pPr>
        <w:ind w:left="2400" w:hanging="480"/>
      </w:pPr>
      <w:rPr>
        <w:rFonts w:ascii="Wingdings" w:hAnsi="Wingdings" w:hint="default"/>
      </w:rPr>
    </w:lvl>
    <w:lvl w:ilvl="4" w:tplc="B7163886" w:tentative="1">
      <w:start w:val="1"/>
      <w:numFmt w:val="bullet"/>
      <w:lvlText w:val=""/>
      <w:lvlJc w:val="left"/>
      <w:pPr>
        <w:ind w:left="2880" w:hanging="480"/>
      </w:pPr>
      <w:rPr>
        <w:rFonts w:ascii="Wingdings" w:hAnsi="Wingdings" w:hint="default"/>
      </w:rPr>
    </w:lvl>
    <w:lvl w:ilvl="5" w:tplc="C79EA28C" w:tentative="1">
      <w:start w:val="1"/>
      <w:numFmt w:val="bullet"/>
      <w:lvlText w:val=""/>
      <w:lvlJc w:val="left"/>
      <w:pPr>
        <w:ind w:left="3360" w:hanging="480"/>
      </w:pPr>
      <w:rPr>
        <w:rFonts w:ascii="Wingdings" w:hAnsi="Wingdings" w:hint="default"/>
      </w:rPr>
    </w:lvl>
    <w:lvl w:ilvl="6" w:tplc="78FE4444" w:tentative="1">
      <w:start w:val="1"/>
      <w:numFmt w:val="bullet"/>
      <w:lvlText w:val=""/>
      <w:lvlJc w:val="left"/>
      <w:pPr>
        <w:ind w:left="3840" w:hanging="480"/>
      </w:pPr>
      <w:rPr>
        <w:rFonts w:ascii="Wingdings" w:hAnsi="Wingdings" w:hint="default"/>
      </w:rPr>
    </w:lvl>
    <w:lvl w:ilvl="7" w:tplc="4CE0AADC" w:tentative="1">
      <w:start w:val="1"/>
      <w:numFmt w:val="bullet"/>
      <w:lvlText w:val=""/>
      <w:lvlJc w:val="left"/>
      <w:pPr>
        <w:ind w:left="4320" w:hanging="480"/>
      </w:pPr>
      <w:rPr>
        <w:rFonts w:ascii="Wingdings" w:hAnsi="Wingdings" w:hint="default"/>
      </w:rPr>
    </w:lvl>
    <w:lvl w:ilvl="8" w:tplc="44A4C3E0" w:tentative="1">
      <w:start w:val="1"/>
      <w:numFmt w:val="bullet"/>
      <w:lvlText w:val=""/>
      <w:lvlJc w:val="left"/>
      <w:pPr>
        <w:ind w:left="4800" w:hanging="480"/>
      </w:pPr>
      <w:rPr>
        <w:rFonts w:ascii="Wingdings" w:hAnsi="Wingdings" w:hint="default"/>
      </w:rPr>
    </w:lvl>
  </w:abstractNum>
  <w:abstractNum w:abstractNumId="8" w15:restartNumberingAfterBreak="0">
    <w:nsid w:val="2CB56161"/>
    <w:multiLevelType w:val="hybridMultilevel"/>
    <w:tmpl w:val="30047B3C"/>
    <w:lvl w:ilvl="0" w:tplc="91E69246">
      <w:start w:val="1"/>
      <w:numFmt w:val="bullet"/>
      <w:lvlText w:val=""/>
      <w:lvlJc w:val="left"/>
      <w:pPr>
        <w:ind w:left="960" w:hanging="480"/>
      </w:pPr>
      <w:rPr>
        <w:rFonts w:ascii="Symbol" w:hAnsi="Symbol" w:hint="default"/>
      </w:rPr>
    </w:lvl>
    <w:lvl w:ilvl="1" w:tplc="FCFABB54" w:tentative="1">
      <w:start w:val="1"/>
      <w:numFmt w:val="bullet"/>
      <w:lvlText w:val=""/>
      <w:lvlJc w:val="left"/>
      <w:pPr>
        <w:ind w:left="1440" w:hanging="480"/>
      </w:pPr>
      <w:rPr>
        <w:rFonts w:ascii="Wingdings" w:hAnsi="Wingdings" w:hint="default"/>
      </w:rPr>
    </w:lvl>
    <w:lvl w:ilvl="2" w:tplc="FE744B42" w:tentative="1">
      <w:start w:val="1"/>
      <w:numFmt w:val="bullet"/>
      <w:lvlText w:val=""/>
      <w:lvlJc w:val="left"/>
      <w:pPr>
        <w:ind w:left="1920" w:hanging="480"/>
      </w:pPr>
      <w:rPr>
        <w:rFonts w:ascii="Wingdings" w:hAnsi="Wingdings" w:hint="default"/>
      </w:rPr>
    </w:lvl>
    <w:lvl w:ilvl="3" w:tplc="94306E48" w:tentative="1">
      <w:start w:val="1"/>
      <w:numFmt w:val="bullet"/>
      <w:lvlText w:val=""/>
      <w:lvlJc w:val="left"/>
      <w:pPr>
        <w:ind w:left="2400" w:hanging="480"/>
      </w:pPr>
      <w:rPr>
        <w:rFonts w:ascii="Wingdings" w:hAnsi="Wingdings" w:hint="default"/>
      </w:rPr>
    </w:lvl>
    <w:lvl w:ilvl="4" w:tplc="54AE151A" w:tentative="1">
      <w:start w:val="1"/>
      <w:numFmt w:val="bullet"/>
      <w:lvlText w:val=""/>
      <w:lvlJc w:val="left"/>
      <w:pPr>
        <w:ind w:left="2880" w:hanging="480"/>
      </w:pPr>
      <w:rPr>
        <w:rFonts w:ascii="Wingdings" w:hAnsi="Wingdings" w:hint="default"/>
      </w:rPr>
    </w:lvl>
    <w:lvl w:ilvl="5" w:tplc="D8D03444" w:tentative="1">
      <w:start w:val="1"/>
      <w:numFmt w:val="bullet"/>
      <w:lvlText w:val=""/>
      <w:lvlJc w:val="left"/>
      <w:pPr>
        <w:ind w:left="3360" w:hanging="480"/>
      </w:pPr>
      <w:rPr>
        <w:rFonts w:ascii="Wingdings" w:hAnsi="Wingdings" w:hint="default"/>
      </w:rPr>
    </w:lvl>
    <w:lvl w:ilvl="6" w:tplc="6B4EF680" w:tentative="1">
      <w:start w:val="1"/>
      <w:numFmt w:val="bullet"/>
      <w:lvlText w:val=""/>
      <w:lvlJc w:val="left"/>
      <w:pPr>
        <w:ind w:left="3840" w:hanging="480"/>
      </w:pPr>
      <w:rPr>
        <w:rFonts w:ascii="Wingdings" w:hAnsi="Wingdings" w:hint="default"/>
      </w:rPr>
    </w:lvl>
    <w:lvl w:ilvl="7" w:tplc="2B98CC4A" w:tentative="1">
      <w:start w:val="1"/>
      <w:numFmt w:val="bullet"/>
      <w:lvlText w:val=""/>
      <w:lvlJc w:val="left"/>
      <w:pPr>
        <w:ind w:left="4320" w:hanging="480"/>
      </w:pPr>
      <w:rPr>
        <w:rFonts w:ascii="Wingdings" w:hAnsi="Wingdings" w:hint="default"/>
      </w:rPr>
    </w:lvl>
    <w:lvl w:ilvl="8" w:tplc="E640C954" w:tentative="1">
      <w:start w:val="1"/>
      <w:numFmt w:val="bullet"/>
      <w:lvlText w:val=""/>
      <w:lvlJc w:val="left"/>
      <w:pPr>
        <w:ind w:left="4800" w:hanging="480"/>
      </w:pPr>
      <w:rPr>
        <w:rFonts w:ascii="Wingdings" w:hAnsi="Wingdings" w:hint="default"/>
      </w:rPr>
    </w:lvl>
  </w:abstractNum>
  <w:abstractNum w:abstractNumId="9" w15:restartNumberingAfterBreak="0">
    <w:nsid w:val="2F12024B"/>
    <w:multiLevelType w:val="hybridMultilevel"/>
    <w:tmpl w:val="2AAC6BBA"/>
    <w:lvl w:ilvl="0" w:tplc="BEE845EA">
      <w:start w:val="1"/>
      <w:numFmt w:val="bullet"/>
      <w:lvlText w:val=""/>
      <w:lvlJc w:val="left"/>
      <w:pPr>
        <w:ind w:left="960" w:hanging="480"/>
      </w:pPr>
      <w:rPr>
        <w:rFonts w:ascii="Wingdings" w:hAnsi="Wingdings" w:hint="default"/>
      </w:rPr>
    </w:lvl>
    <w:lvl w:ilvl="1" w:tplc="7C22BFA6" w:tentative="1">
      <w:start w:val="1"/>
      <w:numFmt w:val="bullet"/>
      <w:lvlText w:val=""/>
      <w:lvlJc w:val="left"/>
      <w:pPr>
        <w:ind w:left="1440" w:hanging="480"/>
      </w:pPr>
      <w:rPr>
        <w:rFonts w:ascii="Wingdings" w:hAnsi="Wingdings" w:hint="default"/>
      </w:rPr>
    </w:lvl>
    <w:lvl w:ilvl="2" w:tplc="B4A0E7B6" w:tentative="1">
      <w:start w:val="1"/>
      <w:numFmt w:val="bullet"/>
      <w:lvlText w:val=""/>
      <w:lvlJc w:val="left"/>
      <w:pPr>
        <w:ind w:left="1920" w:hanging="480"/>
      </w:pPr>
      <w:rPr>
        <w:rFonts w:ascii="Wingdings" w:hAnsi="Wingdings" w:hint="default"/>
      </w:rPr>
    </w:lvl>
    <w:lvl w:ilvl="3" w:tplc="D5B404D4" w:tentative="1">
      <w:start w:val="1"/>
      <w:numFmt w:val="bullet"/>
      <w:lvlText w:val=""/>
      <w:lvlJc w:val="left"/>
      <w:pPr>
        <w:ind w:left="2400" w:hanging="480"/>
      </w:pPr>
      <w:rPr>
        <w:rFonts w:ascii="Wingdings" w:hAnsi="Wingdings" w:hint="default"/>
      </w:rPr>
    </w:lvl>
    <w:lvl w:ilvl="4" w:tplc="93326862" w:tentative="1">
      <w:start w:val="1"/>
      <w:numFmt w:val="bullet"/>
      <w:lvlText w:val=""/>
      <w:lvlJc w:val="left"/>
      <w:pPr>
        <w:ind w:left="2880" w:hanging="480"/>
      </w:pPr>
      <w:rPr>
        <w:rFonts w:ascii="Wingdings" w:hAnsi="Wingdings" w:hint="default"/>
      </w:rPr>
    </w:lvl>
    <w:lvl w:ilvl="5" w:tplc="E5D48D30" w:tentative="1">
      <w:start w:val="1"/>
      <w:numFmt w:val="bullet"/>
      <w:lvlText w:val=""/>
      <w:lvlJc w:val="left"/>
      <w:pPr>
        <w:ind w:left="3360" w:hanging="480"/>
      </w:pPr>
      <w:rPr>
        <w:rFonts w:ascii="Wingdings" w:hAnsi="Wingdings" w:hint="default"/>
      </w:rPr>
    </w:lvl>
    <w:lvl w:ilvl="6" w:tplc="DA5CBD30" w:tentative="1">
      <w:start w:val="1"/>
      <w:numFmt w:val="bullet"/>
      <w:lvlText w:val=""/>
      <w:lvlJc w:val="left"/>
      <w:pPr>
        <w:ind w:left="3840" w:hanging="480"/>
      </w:pPr>
      <w:rPr>
        <w:rFonts w:ascii="Wingdings" w:hAnsi="Wingdings" w:hint="default"/>
      </w:rPr>
    </w:lvl>
    <w:lvl w:ilvl="7" w:tplc="5406CE76" w:tentative="1">
      <w:start w:val="1"/>
      <w:numFmt w:val="bullet"/>
      <w:lvlText w:val=""/>
      <w:lvlJc w:val="left"/>
      <w:pPr>
        <w:ind w:left="4320" w:hanging="480"/>
      </w:pPr>
      <w:rPr>
        <w:rFonts w:ascii="Wingdings" w:hAnsi="Wingdings" w:hint="default"/>
      </w:rPr>
    </w:lvl>
    <w:lvl w:ilvl="8" w:tplc="28662736" w:tentative="1">
      <w:start w:val="1"/>
      <w:numFmt w:val="bullet"/>
      <w:lvlText w:val=""/>
      <w:lvlJc w:val="left"/>
      <w:pPr>
        <w:ind w:left="4800" w:hanging="480"/>
      </w:pPr>
      <w:rPr>
        <w:rFonts w:ascii="Wingdings" w:hAnsi="Wingdings" w:hint="default"/>
      </w:rPr>
    </w:lvl>
  </w:abstractNum>
  <w:abstractNum w:abstractNumId="10" w15:restartNumberingAfterBreak="0">
    <w:nsid w:val="2FF51497"/>
    <w:multiLevelType w:val="hybridMultilevel"/>
    <w:tmpl w:val="3850A476"/>
    <w:lvl w:ilvl="0" w:tplc="9FBEB7A8">
      <w:start w:val="1"/>
      <w:numFmt w:val="bullet"/>
      <w:lvlText w:val=""/>
      <w:lvlJc w:val="left"/>
      <w:pPr>
        <w:ind w:left="480" w:hanging="480"/>
      </w:pPr>
      <w:rPr>
        <w:rFonts w:ascii="Wingdings" w:hAnsi="Wingdings" w:hint="default"/>
      </w:rPr>
    </w:lvl>
    <w:lvl w:ilvl="1" w:tplc="4B206B20" w:tentative="1">
      <w:start w:val="1"/>
      <w:numFmt w:val="bullet"/>
      <w:lvlText w:val=""/>
      <w:lvlJc w:val="left"/>
      <w:pPr>
        <w:ind w:left="960" w:hanging="480"/>
      </w:pPr>
      <w:rPr>
        <w:rFonts w:ascii="Wingdings" w:hAnsi="Wingdings" w:hint="default"/>
      </w:rPr>
    </w:lvl>
    <w:lvl w:ilvl="2" w:tplc="14627470" w:tentative="1">
      <w:start w:val="1"/>
      <w:numFmt w:val="bullet"/>
      <w:lvlText w:val=""/>
      <w:lvlJc w:val="left"/>
      <w:pPr>
        <w:ind w:left="1440" w:hanging="480"/>
      </w:pPr>
      <w:rPr>
        <w:rFonts w:ascii="Wingdings" w:hAnsi="Wingdings" w:hint="default"/>
      </w:rPr>
    </w:lvl>
    <w:lvl w:ilvl="3" w:tplc="5E4AA516" w:tentative="1">
      <w:start w:val="1"/>
      <w:numFmt w:val="bullet"/>
      <w:lvlText w:val=""/>
      <w:lvlJc w:val="left"/>
      <w:pPr>
        <w:ind w:left="1920" w:hanging="480"/>
      </w:pPr>
      <w:rPr>
        <w:rFonts w:ascii="Wingdings" w:hAnsi="Wingdings" w:hint="default"/>
      </w:rPr>
    </w:lvl>
    <w:lvl w:ilvl="4" w:tplc="CDA4CA4E" w:tentative="1">
      <w:start w:val="1"/>
      <w:numFmt w:val="bullet"/>
      <w:lvlText w:val=""/>
      <w:lvlJc w:val="left"/>
      <w:pPr>
        <w:ind w:left="2400" w:hanging="480"/>
      </w:pPr>
      <w:rPr>
        <w:rFonts w:ascii="Wingdings" w:hAnsi="Wingdings" w:hint="default"/>
      </w:rPr>
    </w:lvl>
    <w:lvl w:ilvl="5" w:tplc="8D9078B8" w:tentative="1">
      <w:start w:val="1"/>
      <w:numFmt w:val="bullet"/>
      <w:lvlText w:val=""/>
      <w:lvlJc w:val="left"/>
      <w:pPr>
        <w:ind w:left="2880" w:hanging="480"/>
      </w:pPr>
      <w:rPr>
        <w:rFonts w:ascii="Wingdings" w:hAnsi="Wingdings" w:hint="default"/>
      </w:rPr>
    </w:lvl>
    <w:lvl w:ilvl="6" w:tplc="99E69048" w:tentative="1">
      <w:start w:val="1"/>
      <w:numFmt w:val="bullet"/>
      <w:lvlText w:val=""/>
      <w:lvlJc w:val="left"/>
      <w:pPr>
        <w:ind w:left="3360" w:hanging="480"/>
      </w:pPr>
      <w:rPr>
        <w:rFonts w:ascii="Wingdings" w:hAnsi="Wingdings" w:hint="default"/>
      </w:rPr>
    </w:lvl>
    <w:lvl w:ilvl="7" w:tplc="C23CEBFC" w:tentative="1">
      <w:start w:val="1"/>
      <w:numFmt w:val="bullet"/>
      <w:lvlText w:val=""/>
      <w:lvlJc w:val="left"/>
      <w:pPr>
        <w:ind w:left="3840" w:hanging="480"/>
      </w:pPr>
      <w:rPr>
        <w:rFonts w:ascii="Wingdings" w:hAnsi="Wingdings" w:hint="default"/>
      </w:rPr>
    </w:lvl>
    <w:lvl w:ilvl="8" w:tplc="CF34A414" w:tentative="1">
      <w:start w:val="1"/>
      <w:numFmt w:val="bullet"/>
      <w:lvlText w:val=""/>
      <w:lvlJc w:val="left"/>
      <w:pPr>
        <w:ind w:left="4320" w:hanging="480"/>
      </w:pPr>
      <w:rPr>
        <w:rFonts w:ascii="Wingdings" w:hAnsi="Wingdings" w:hint="default"/>
      </w:rPr>
    </w:lvl>
  </w:abstractNum>
  <w:abstractNum w:abstractNumId="11" w15:restartNumberingAfterBreak="0">
    <w:nsid w:val="31B2393A"/>
    <w:multiLevelType w:val="hybridMultilevel"/>
    <w:tmpl w:val="6D6A0D2A"/>
    <w:lvl w:ilvl="0" w:tplc="94F87848">
      <w:start w:val="1"/>
      <w:numFmt w:val="bullet"/>
      <w:lvlText w:val=""/>
      <w:lvlJc w:val="left"/>
      <w:pPr>
        <w:ind w:left="960" w:hanging="480"/>
      </w:pPr>
      <w:rPr>
        <w:rFonts w:ascii="Symbol" w:hAnsi="Symbol" w:hint="default"/>
      </w:rPr>
    </w:lvl>
    <w:lvl w:ilvl="1" w:tplc="F098A910" w:tentative="1">
      <w:start w:val="1"/>
      <w:numFmt w:val="bullet"/>
      <w:lvlText w:val=""/>
      <w:lvlJc w:val="left"/>
      <w:pPr>
        <w:ind w:left="1440" w:hanging="480"/>
      </w:pPr>
      <w:rPr>
        <w:rFonts w:ascii="Wingdings" w:hAnsi="Wingdings" w:hint="default"/>
      </w:rPr>
    </w:lvl>
    <w:lvl w:ilvl="2" w:tplc="4DA4E6EE" w:tentative="1">
      <w:start w:val="1"/>
      <w:numFmt w:val="bullet"/>
      <w:lvlText w:val=""/>
      <w:lvlJc w:val="left"/>
      <w:pPr>
        <w:ind w:left="1920" w:hanging="480"/>
      </w:pPr>
      <w:rPr>
        <w:rFonts w:ascii="Wingdings" w:hAnsi="Wingdings" w:hint="default"/>
      </w:rPr>
    </w:lvl>
    <w:lvl w:ilvl="3" w:tplc="D2160FA8" w:tentative="1">
      <w:start w:val="1"/>
      <w:numFmt w:val="bullet"/>
      <w:lvlText w:val=""/>
      <w:lvlJc w:val="left"/>
      <w:pPr>
        <w:ind w:left="2400" w:hanging="480"/>
      </w:pPr>
      <w:rPr>
        <w:rFonts w:ascii="Wingdings" w:hAnsi="Wingdings" w:hint="default"/>
      </w:rPr>
    </w:lvl>
    <w:lvl w:ilvl="4" w:tplc="1A545EEE" w:tentative="1">
      <w:start w:val="1"/>
      <w:numFmt w:val="bullet"/>
      <w:lvlText w:val=""/>
      <w:lvlJc w:val="left"/>
      <w:pPr>
        <w:ind w:left="2880" w:hanging="480"/>
      </w:pPr>
      <w:rPr>
        <w:rFonts w:ascii="Wingdings" w:hAnsi="Wingdings" w:hint="default"/>
      </w:rPr>
    </w:lvl>
    <w:lvl w:ilvl="5" w:tplc="56F2E51E" w:tentative="1">
      <w:start w:val="1"/>
      <w:numFmt w:val="bullet"/>
      <w:lvlText w:val=""/>
      <w:lvlJc w:val="left"/>
      <w:pPr>
        <w:ind w:left="3360" w:hanging="480"/>
      </w:pPr>
      <w:rPr>
        <w:rFonts w:ascii="Wingdings" w:hAnsi="Wingdings" w:hint="default"/>
      </w:rPr>
    </w:lvl>
    <w:lvl w:ilvl="6" w:tplc="2F72AE44" w:tentative="1">
      <w:start w:val="1"/>
      <w:numFmt w:val="bullet"/>
      <w:lvlText w:val=""/>
      <w:lvlJc w:val="left"/>
      <w:pPr>
        <w:ind w:left="3840" w:hanging="480"/>
      </w:pPr>
      <w:rPr>
        <w:rFonts w:ascii="Wingdings" w:hAnsi="Wingdings" w:hint="default"/>
      </w:rPr>
    </w:lvl>
    <w:lvl w:ilvl="7" w:tplc="18749310" w:tentative="1">
      <w:start w:val="1"/>
      <w:numFmt w:val="bullet"/>
      <w:lvlText w:val=""/>
      <w:lvlJc w:val="left"/>
      <w:pPr>
        <w:ind w:left="4320" w:hanging="480"/>
      </w:pPr>
      <w:rPr>
        <w:rFonts w:ascii="Wingdings" w:hAnsi="Wingdings" w:hint="default"/>
      </w:rPr>
    </w:lvl>
    <w:lvl w:ilvl="8" w:tplc="6ED663FA" w:tentative="1">
      <w:start w:val="1"/>
      <w:numFmt w:val="bullet"/>
      <w:lvlText w:val=""/>
      <w:lvlJc w:val="left"/>
      <w:pPr>
        <w:ind w:left="4800" w:hanging="480"/>
      </w:pPr>
      <w:rPr>
        <w:rFonts w:ascii="Wingdings" w:hAnsi="Wingdings" w:hint="default"/>
      </w:rPr>
    </w:lvl>
  </w:abstractNum>
  <w:abstractNum w:abstractNumId="12" w15:restartNumberingAfterBreak="0">
    <w:nsid w:val="32105208"/>
    <w:multiLevelType w:val="hybridMultilevel"/>
    <w:tmpl w:val="0330BD60"/>
    <w:lvl w:ilvl="0" w:tplc="85E2BA42">
      <w:start w:val="1"/>
      <w:numFmt w:val="decimal"/>
      <w:lvlText w:val="%1)"/>
      <w:lvlJc w:val="left"/>
      <w:pPr>
        <w:ind w:left="360" w:hanging="360"/>
      </w:pPr>
      <w:rPr>
        <w:rFonts w:cs="Times New Roman" w:hint="default"/>
        <w:color w:val="000000" w:themeColor="text1"/>
        <w:sz w:val="22"/>
      </w:rPr>
    </w:lvl>
    <w:lvl w:ilvl="1" w:tplc="F070C19E" w:tentative="1">
      <w:start w:val="1"/>
      <w:numFmt w:val="lowerLetter"/>
      <w:lvlText w:val="%2."/>
      <w:lvlJc w:val="left"/>
      <w:pPr>
        <w:ind w:left="1120" w:hanging="360"/>
      </w:pPr>
    </w:lvl>
    <w:lvl w:ilvl="2" w:tplc="5E8A3B76" w:tentative="1">
      <w:start w:val="1"/>
      <w:numFmt w:val="lowerRoman"/>
      <w:lvlText w:val="%3."/>
      <w:lvlJc w:val="right"/>
      <w:pPr>
        <w:ind w:left="1840" w:hanging="180"/>
      </w:pPr>
    </w:lvl>
    <w:lvl w:ilvl="3" w:tplc="89A65112" w:tentative="1">
      <w:start w:val="1"/>
      <w:numFmt w:val="decimal"/>
      <w:lvlText w:val="%4."/>
      <w:lvlJc w:val="left"/>
      <w:pPr>
        <w:ind w:left="2560" w:hanging="360"/>
      </w:pPr>
    </w:lvl>
    <w:lvl w:ilvl="4" w:tplc="747C41E2" w:tentative="1">
      <w:start w:val="1"/>
      <w:numFmt w:val="lowerLetter"/>
      <w:lvlText w:val="%5."/>
      <w:lvlJc w:val="left"/>
      <w:pPr>
        <w:ind w:left="3280" w:hanging="360"/>
      </w:pPr>
    </w:lvl>
    <w:lvl w:ilvl="5" w:tplc="FF9CBAEE" w:tentative="1">
      <w:start w:val="1"/>
      <w:numFmt w:val="lowerRoman"/>
      <w:lvlText w:val="%6."/>
      <w:lvlJc w:val="right"/>
      <w:pPr>
        <w:ind w:left="4000" w:hanging="180"/>
      </w:pPr>
    </w:lvl>
    <w:lvl w:ilvl="6" w:tplc="B52E1BD8" w:tentative="1">
      <w:start w:val="1"/>
      <w:numFmt w:val="decimal"/>
      <w:lvlText w:val="%7."/>
      <w:lvlJc w:val="left"/>
      <w:pPr>
        <w:ind w:left="4720" w:hanging="360"/>
      </w:pPr>
    </w:lvl>
    <w:lvl w:ilvl="7" w:tplc="9264838A" w:tentative="1">
      <w:start w:val="1"/>
      <w:numFmt w:val="lowerLetter"/>
      <w:lvlText w:val="%8."/>
      <w:lvlJc w:val="left"/>
      <w:pPr>
        <w:ind w:left="5440" w:hanging="360"/>
      </w:pPr>
    </w:lvl>
    <w:lvl w:ilvl="8" w:tplc="BE381156" w:tentative="1">
      <w:start w:val="1"/>
      <w:numFmt w:val="lowerRoman"/>
      <w:lvlText w:val="%9."/>
      <w:lvlJc w:val="right"/>
      <w:pPr>
        <w:ind w:left="6160" w:hanging="180"/>
      </w:pPr>
    </w:lvl>
  </w:abstractNum>
  <w:abstractNum w:abstractNumId="13" w15:restartNumberingAfterBreak="0">
    <w:nsid w:val="37974B59"/>
    <w:multiLevelType w:val="hybridMultilevel"/>
    <w:tmpl w:val="9AAC5C08"/>
    <w:lvl w:ilvl="0" w:tplc="195E9514">
      <w:start w:val="1"/>
      <w:numFmt w:val="bullet"/>
      <w:lvlText w:val=""/>
      <w:lvlJc w:val="left"/>
      <w:pPr>
        <w:ind w:left="480" w:hanging="480"/>
      </w:pPr>
      <w:rPr>
        <w:rFonts w:ascii="Wingdings" w:hAnsi="Wingdings" w:hint="default"/>
      </w:rPr>
    </w:lvl>
    <w:lvl w:ilvl="1" w:tplc="8C6A2F9C" w:tentative="1">
      <w:start w:val="1"/>
      <w:numFmt w:val="bullet"/>
      <w:lvlText w:val=""/>
      <w:lvlJc w:val="left"/>
      <w:pPr>
        <w:ind w:left="960" w:hanging="480"/>
      </w:pPr>
      <w:rPr>
        <w:rFonts w:ascii="Wingdings" w:hAnsi="Wingdings" w:hint="default"/>
      </w:rPr>
    </w:lvl>
    <w:lvl w:ilvl="2" w:tplc="D7CC4204" w:tentative="1">
      <w:start w:val="1"/>
      <w:numFmt w:val="bullet"/>
      <w:lvlText w:val=""/>
      <w:lvlJc w:val="left"/>
      <w:pPr>
        <w:ind w:left="1440" w:hanging="480"/>
      </w:pPr>
      <w:rPr>
        <w:rFonts w:ascii="Wingdings" w:hAnsi="Wingdings" w:hint="default"/>
      </w:rPr>
    </w:lvl>
    <w:lvl w:ilvl="3" w:tplc="2124D6B2" w:tentative="1">
      <w:start w:val="1"/>
      <w:numFmt w:val="bullet"/>
      <w:lvlText w:val=""/>
      <w:lvlJc w:val="left"/>
      <w:pPr>
        <w:ind w:left="1920" w:hanging="480"/>
      </w:pPr>
      <w:rPr>
        <w:rFonts w:ascii="Wingdings" w:hAnsi="Wingdings" w:hint="default"/>
      </w:rPr>
    </w:lvl>
    <w:lvl w:ilvl="4" w:tplc="F314C6E6" w:tentative="1">
      <w:start w:val="1"/>
      <w:numFmt w:val="bullet"/>
      <w:lvlText w:val=""/>
      <w:lvlJc w:val="left"/>
      <w:pPr>
        <w:ind w:left="2400" w:hanging="480"/>
      </w:pPr>
      <w:rPr>
        <w:rFonts w:ascii="Wingdings" w:hAnsi="Wingdings" w:hint="default"/>
      </w:rPr>
    </w:lvl>
    <w:lvl w:ilvl="5" w:tplc="166438A0" w:tentative="1">
      <w:start w:val="1"/>
      <w:numFmt w:val="bullet"/>
      <w:lvlText w:val=""/>
      <w:lvlJc w:val="left"/>
      <w:pPr>
        <w:ind w:left="2880" w:hanging="480"/>
      </w:pPr>
      <w:rPr>
        <w:rFonts w:ascii="Wingdings" w:hAnsi="Wingdings" w:hint="default"/>
      </w:rPr>
    </w:lvl>
    <w:lvl w:ilvl="6" w:tplc="C4FC7E58" w:tentative="1">
      <w:start w:val="1"/>
      <w:numFmt w:val="bullet"/>
      <w:lvlText w:val=""/>
      <w:lvlJc w:val="left"/>
      <w:pPr>
        <w:ind w:left="3360" w:hanging="480"/>
      </w:pPr>
      <w:rPr>
        <w:rFonts w:ascii="Wingdings" w:hAnsi="Wingdings" w:hint="default"/>
      </w:rPr>
    </w:lvl>
    <w:lvl w:ilvl="7" w:tplc="8A94C3B6" w:tentative="1">
      <w:start w:val="1"/>
      <w:numFmt w:val="bullet"/>
      <w:lvlText w:val=""/>
      <w:lvlJc w:val="left"/>
      <w:pPr>
        <w:ind w:left="3840" w:hanging="480"/>
      </w:pPr>
      <w:rPr>
        <w:rFonts w:ascii="Wingdings" w:hAnsi="Wingdings" w:hint="default"/>
      </w:rPr>
    </w:lvl>
    <w:lvl w:ilvl="8" w:tplc="A814B81A" w:tentative="1">
      <w:start w:val="1"/>
      <w:numFmt w:val="bullet"/>
      <w:lvlText w:val=""/>
      <w:lvlJc w:val="left"/>
      <w:pPr>
        <w:ind w:left="4320" w:hanging="480"/>
      </w:pPr>
      <w:rPr>
        <w:rFonts w:ascii="Wingdings" w:hAnsi="Wingdings" w:hint="default"/>
      </w:rPr>
    </w:lvl>
  </w:abstractNum>
  <w:abstractNum w:abstractNumId="14" w15:restartNumberingAfterBreak="0">
    <w:nsid w:val="3EFD2E5F"/>
    <w:multiLevelType w:val="hybridMultilevel"/>
    <w:tmpl w:val="6B701050"/>
    <w:lvl w:ilvl="0" w:tplc="70B8D580">
      <w:start w:val="1"/>
      <w:numFmt w:val="bullet"/>
      <w:lvlText w:val=""/>
      <w:lvlJc w:val="left"/>
      <w:pPr>
        <w:ind w:left="1015" w:hanging="480"/>
      </w:pPr>
      <w:rPr>
        <w:rFonts w:ascii="Symbol" w:hAnsi="Symbol" w:hint="default"/>
      </w:rPr>
    </w:lvl>
    <w:lvl w:ilvl="1" w:tplc="2E5E29BA" w:tentative="1">
      <w:start w:val="1"/>
      <w:numFmt w:val="bullet"/>
      <w:lvlText w:val=""/>
      <w:lvlJc w:val="left"/>
      <w:pPr>
        <w:ind w:left="1495" w:hanging="480"/>
      </w:pPr>
      <w:rPr>
        <w:rFonts w:ascii="Wingdings" w:hAnsi="Wingdings" w:hint="default"/>
      </w:rPr>
    </w:lvl>
    <w:lvl w:ilvl="2" w:tplc="17A441F8" w:tentative="1">
      <w:start w:val="1"/>
      <w:numFmt w:val="bullet"/>
      <w:lvlText w:val=""/>
      <w:lvlJc w:val="left"/>
      <w:pPr>
        <w:ind w:left="1975" w:hanging="480"/>
      </w:pPr>
      <w:rPr>
        <w:rFonts w:ascii="Wingdings" w:hAnsi="Wingdings" w:hint="default"/>
      </w:rPr>
    </w:lvl>
    <w:lvl w:ilvl="3" w:tplc="4718D8A4" w:tentative="1">
      <w:start w:val="1"/>
      <w:numFmt w:val="bullet"/>
      <w:lvlText w:val=""/>
      <w:lvlJc w:val="left"/>
      <w:pPr>
        <w:ind w:left="2455" w:hanging="480"/>
      </w:pPr>
      <w:rPr>
        <w:rFonts w:ascii="Wingdings" w:hAnsi="Wingdings" w:hint="default"/>
      </w:rPr>
    </w:lvl>
    <w:lvl w:ilvl="4" w:tplc="C8B09BD0" w:tentative="1">
      <w:start w:val="1"/>
      <w:numFmt w:val="bullet"/>
      <w:lvlText w:val=""/>
      <w:lvlJc w:val="left"/>
      <w:pPr>
        <w:ind w:left="2935" w:hanging="480"/>
      </w:pPr>
      <w:rPr>
        <w:rFonts w:ascii="Wingdings" w:hAnsi="Wingdings" w:hint="default"/>
      </w:rPr>
    </w:lvl>
    <w:lvl w:ilvl="5" w:tplc="03681332" w:tentative="1">
      <w:start w:val="1"/>
      <w:numFmt w:val="bullet"/>
      <w:lvlText w:val=""/>
      <w:lvlJc w:val="left"/>
      <w:pPr>
        <w:ind w:left="3415" w:hanging="480"/>
      </w:pPr>
      <w:rPr>
        <w:rFonts w:ascii="Wingdings" w:hAnsi="Wingdings" w:hint="default"/>
      </w:rPr>
    </w:lvl>
    <w:lvl w:ilvl="6" w:tplc="A5961A78" w:tentative="1">
      <w:start w:val="1"/>
      <w:numFmt w:val="bullet"/>
      <w:lvlText w:val=""/>
      <w:lvlJc w:val="left"/>
      <w:pPr>
        <w:ind w:left="3895" w:hanging="480"/>
      </w:pPr>
      <w:rPr>
        <w:rFonts w:ascii="Wingdings" w:hAnsi="Wingdings" w:hint="default"/>
      </w:rPr>
    </w:lvl>
    <w:lvl w:ilvl="7" w:tplc="BC244574" w:tentative="1">
      <w:start w:val="1"/>
      <w:numFmt w:val="bullet"/>
      <w:lvlText w:val=""/>
      <w:lvlJc w:val="left"/>
      <w:pPr>
        <w:ind w:left="4375" w:hanging="480"/>
      </w:pPr>
      <w:rPr>
        <w:rFonts w:ascii="Wingdings" w:hAnsi="Wingdings" w:hint="default"/>
      </w:rPr>
    </w:lvl>
    <w:lvl w:ilvl="8" w:tplc="D77A01EE" w:tentative="1">
      <w:start w:val="1"/>
      <w:numFmt w:val="bullet"/>
      <w:lvlText w:val=""/>
      <w:lvlJc w:val="left"/>
      <w:pPr>
        <w:ind w:left="4855" w:hanging="480"/>
      </w:pPr>
      <w:rPr>
        <w:rFonts w:ascii="Wingdings" w:hAnsi="Wingdings" w:hint="default"/>
      </w:rPr>
    </w:lvl>
  </w:abstractNum>
  <w:abstractNum w:abstractNumId="15" w15:restartNumberingAfterBreak="0">
    <w:nsid w:val="415634AB"/>
    <w:multiLevelType w:val="hybridMultilevel"/>
    <w:tmpl w:val="6C64BC04"/>
    <w:lvl w:ilvl="0" w:tplc="1732280E">
      <w:start w:val="1"/>
      <w:numFmt w:val="bullet"/>
      <w:lvlText w:val=""/>
      <w:lvlJc w:val="left"/>
      <w:pPr>
        <w:ind w:left="480" w:hanging="480"/>
      </w:pPr>
      <w:rPr>
        <w:rFonts w:ascii="Wingdings" w:hAnsi="Wingdings" w:hint="default"/>
      </w:rPr>
    </w:lvl>
    <w:lvl w:ilvl="1" w:tplc="284441B8" w:tentative="1">
      <w:start w:val="1"/>
      <w:numFmt w:val="bullet"/>
      <w:lvlText w:val=""/>
      <w:lvlJc w:val="left"/>
      <w:pPr>
        <w:ind w:left="960" w:hanging="480"/>
      </w:pPr>
      <w:rPr>
        <w:rFonts w:ascii="Wingdings" w:hAnsi="Wingdings" w:hint="default"/>
      </w:rPr>
    </w:lvl>
    <w:lvl w:ilvl="2" w:tplc="82321D5E" w:tentative="1">
      <w:start w:val="1"/>
      <w:numFmt w:val="bullet"/>
      <w:lvlText w:val=""/>
      <w:lvlJc w:val="left"/>
      <w:pPr>
        <w:ind w:left="1440" w:hanging="480"/>
      </w:pPr>
      <w:rPr>
        <w:rFonts w:ascii="Wingdings" w:hAnsi="Wingdings" w:hint="default"/>
      </w:rPr>
    </w:lvl>
    <w:lvl w:ilvl="3" w:tplc="29F4FCCC" w:tentative="1">
      <w:start w:val="1"/>
      <w:numFmt w:val="bullet"/>
      <w:lvlText w:val=""/>
      <w:lvlJc w:val="left"/>
      <w:pPr>
        <w:ind w:left="1920" w:hanging="480"/>
      </w:pPr>
      <w:rPr>
        <w:rFonts w:ascii="Wingdings" w:hAnsi="Wingdings" w:hint="default"/>
      </w:rPr>
    </w:lvl>
    <w:lvl w:ilvl="4" w:tplc="A4A0FC06" w:tentative="1">
      <w:start w:val="1"/>
      <w:numFmt w:val="bullet"/>
      <w:lvlText w:val=""/>
      <w:lvlJc w:val="left"/>
      <w:pPr>
        <w:ind w:left="2400" w:hanging="480"/>
      </w:pPr>
      <w:rPr>
        <w:rFonts w:ascii="Wingdings" w:hAnsi="Wingdings" w:hint="default"/>
      </w:rPr>
    </w:lvl>
    <w:lvl w:ilvl="5" w:tplc="3CF62916" w:tentative="1">
      <w:start w:val="1"/>
      <w:numFmt w:val="bullet"/>
      <w:lvlText w:val=""/>
      <w:lvlJc w:val="left"/>
      <w:pPr>
        <w:ind w:left="2880" w:hanging="480"/>
      </w:pPr>
      <w:rPr>
        <w:rFonts w:ascii="Wingdings" w:hAnsi="Wingdings" w:hint="default"/>
      </w:rPr>
    </w:lvl>
    <w:lvl w:ilvl="6" w:tplc="AD46FE14" w:tentative="1">
      <w:start w:val="1"/>
      <w:numFmt w:val="bullet"/>
      <w:lvlText w:val=""/>
      <w:lvlJc w:val="left"/>
      <w:pPr>
        <w:ind w:left="3360" w:hanging="480"/>
      </w:pPr>
      <w:rPr>
        <w:rFonts w:ascii="Wingdings" w:hAnsi="Wingdings" w:hint="default"/>
      </w:rPr>
    </w:lvl>
    <w:lvl w:ilvl="7" w:tplc="F39EA0C6" w:tentative="1">
      <w:start w:val="1"/>
      <w:numFmt w:val="bullet"/>
      <w:lvlText w:val=""/>
      <w:lvlJc w:val="left"/>
      <w:pPr>
        <w:ind w:left="3840" w:hanging="480"/>
      </w:pPr>
      <w:rPr>
        <w:rFonts w:ascii="Wingdings" w:hAnsi="Wingdings" w:hint="default"/>
      </w:rPr>
    </w:lvl>
    <w:lvl w:ilvl="8" w:tplc="6652B550" w:tentative="1">
      <w:start w:val="1"/>
      <w:numFmt w:val="bullet"/>
      <w:lvlText w:val=""/>
      <w:lvlJc w:val="left"/>
      <w:pPr>
        <w:ind w:left="4320" w:hanging="480"/>
      </w:pPr>
      <w:rPr>
        <w:rFonts w:ascii="Wingdings" w:hAnsi="Wingdings" w:hint="default"/>
      </w:rPr>
    </w:lvl>
  </w:abstractNum>
  <w:abstractNum w:abstractNumId="16" w15:restartNumberingAfterBreak="0">
    <w:nsid w:val="49F86F56"/>
    <w:multiLevelType w:val="hybridMultilevel"/>
    <w:tmpl w:val="1310B356"/>
    <w:lvl w:ilvl="0" w:tplc="9D3EDFD4">
      <w:start w:val="1"/>
      <w:numFmt w:val="bullet"/>
      <w:lvlText w:val=""/>
      <w:lvlJc w:val="left"/>
      <w:pPr>
        <w:ind w:left="960" w:hanging="480"/>
      </w:pPr>
      <w:rPr>
        <w:rFonts w:ascii="Symbol" w:hAnsi="Symbol" w:hint="default"/>
      </w:rPr>
    </w:lvl>
    <w:lvl w:ilvl="1" w:tplc="866AEFFC" w:tentative="1">
      <w:start w:val="1"/>
      <w:numFmt w:val="bullet"/>
      <w:lvlText w:val=""/>
      <w:lvlJc w:val="left"/>
      <w:pPr>
        <w:ind w:left="1440" w:hanging="480"/>
      </w:pPr>
      <w:rPr>
        <w:rFonts w:ascii="Wingdings" w:hAnsi="Wingdings" w:hint="default"/>
      </w:rPr>
    </w:lvl>
    <w:lvl w:ilvl="2" w:tplc="5072AA48" w:tentative="1">
      <w:start w:val="1"/>
      <w:numFmt w:val="bullet"/>
      <w:lvlText w:val=""/>
      <w:lvlJc w:val="left"/>
      <w:pPr>
        <w:ind w:left="1920" w:hanging="480"/>
      </w:pPr>
      <w:rPr>
        <w:rFonts w:ascii="Wingdings" w:hAnsi="Wingdings" w:hint="default"/>
      </w:rPr>
    </w:lvl>
    <w:lvl w:ilvl="3" w:tplc="1C64B2D8" w:tentative="1">
      <w:start w:val="1"/>
      <w:numFmt w:val="bullet"/>
      <w:lvlText w:val=""/>
      <w:lvlJc w:val="left"/>
      <w:pPr>
        <w:ind w:left="2400" w:hanging="480"/>
      </w:pPr>
      <w:rPr>
        <w:rFonts w:ascii="Wingdings" w:hAnsi="Wingdings" w:hint="default"/>
      </w:rPr>
    </w:lvl>
    <w:lvl w:ilvl="4" w:tplc="B4024DC0" w:tentative="1">
      <w:start w:val="1"/>
      <w:numFmt w:val="bullet"/>
      <w:lvlText w:val=""/>
      <w:lvlJc w:val="left"/>
      <w:pPr>
        <w:ind w:left="2880" w:hanging="480"/>
      </w:pPr>
      <w:rPr>
        <w:rFonts w:ascii="Wingdings" w:hAnsi="Wingdings" w:hint="default"/>
      </w:rPr>
    </w:lvl>
    <w:lvl w:ilvl="5" w:tplc="1C0C78C8" w:tentative="1">
      <w:start w:val="1"/>
      <w:numFmt w:val="bullet"/>
      <w:lvlText w:val=""/>
      <w:lvlJc w:val="left"/>
      <w:pPr>
        <w:ind w:left="3360" w:hanging="480"/>
      </w:pPr>
      <w:rPr>
        <w:rFonts w:ascii="Wingdings" w:hAnsi="Wingdings" w:hint="default"/>
      </w:rPr>
    </w:lvl>
    <w:lvl w:ilvl="6" w:tplc="001A2950" w:tentative="1">
      <w:start w:val="1"/>
      <w:numFmt w:val="bullet"/>
      <w:lvlText w:val=""/>
      <w:lvlJc w:val="left"/>
      <w:pPr>
        <w:ind w:left="3840" w:hanging="480"/>
      </w:pPr>
      <w:rPr>
        <w:rFonts w:ascii="Wingdings" w:hAnsi="Wingdings" w:hint="default"/>
      </w:rPr>
    </w:lvl>
    <w:lvl w:ilvl="7" w:tplc="34BECDE6" w:tentative="1">
      <w:start w:val="1"/>
      <w:numFmt w:val="bullet"/>
      <w:lvlText w:val=""/>
      <w:lvlJc w:val="left"/>
      <w:pPr>
        <w:ind w:left="4320" w:hanging="480"/>
      </w:pPr>
      <w:rPr>
        <w:rFonts w:ascii="Wingdings" w:hAnsi="Wingdings" w:hint="default"/>
      </w:rPr>
    </w:lvl>
    <w:lvl w:ilvl="8" w:tplc="88B407BE" w:tentative="1">
      <w:start w:val="1"/>
      <w:numFmt w:val="bullet"/>
      <w:lvlText w:val=""/>
      <w:lvlJc w:val="left"/>
      <w:pPr>
        <w:ind w:left="4800" w:hanging="480"/>
      </w:pPr>
      <w:rPr>
        <w:rFonts w:ascii="Wingdings" w:hAnsi="Wingdings" w:hint="default"/>
      </w:rPr>
    </w:lvl>
  </w:abstractNum>
  <w:abstractNum w:abstractNumId="17" w15:restartNumberingAfterBreak="0">
    <w:nsid w:val="4C191CA8"/>
    <w:multiLevelType w:val="hybridMultilevel"/>
    <w:tmpl w:val="2DEE91FA"/>
    <w:lvl w:ilvl="0" w:tplc="018CC9DC">
      <w:start w:val="1"/>
      <w:numFmt w:val="bullet"/>
      <w:lvlText w:val=""/>
      <w:lvlJc w:val="left"/>
      <w:pPr>
        <w:ind w:left="960" w:hanging="480"/>
      </w:pPr>
      <w:rPr>
        <w:rFonts w:ascii="Symbol" w:hAnsi="Symbol" w:hint="default"/>
      </w:rPr>
    </w:lvl>
    <w:lvl w:ilvl="1" w:tplc="71B6D5AA" w:tentative="1">
      <w:start w:val="1"/>
      <w:numFmt w:val="bullet"/>
      <w:lvlText w:val=""/>
      <w:lvlJc w:val="left"/>
      <w:pPr>
        <w:ind w:left="1440" w:hanging="480"/>
      </w:pPr>
      <w:rPr>
        <w:rFonts w:ascii="Wingdings" w:hAnsi="Wingdings" w:hint="default"/>
      </w:rPr>
    </w:lvl>
    <w:lvl w:ilvl="2" w:tplc="6B1CAE54" w:tentative="1">
      <w:start w:val="1"/>
      <w:numFmt w:val="bullet"/>
      <w:lvlText w:val=""/>
      <w:lvlJc w:val="left"/>
      <w:pPr>
        <w:ind w:left="1920" w:hanging="480"/>
      </w:pPr>
      <w:rPr>
        <w:rFonts w:ascii="Wingdings" w:hAnsi="Wingdings" w:hint="default"/>
      </w:rPr>
    </w:lvl>
    <w:lvl w:ilvl="3" w:tplc="69F2E6AC" w:tentative="1">
      <w:start w:val="1"/>
      <w:numFmt w:val="bullet"/>
      <w:lvlText w:val=""/>
      <w:lvlJc w:val="left"/>
      <w:pPr>
        <w:ind w:left="2400" w:hanging="480"/>
      </w:pPr>
      <w:rPr>
        <w:rFonts w:ascii="Wingdings" w:hAnsi="Wingdings" w:hint="default"/>
      </w:rPr>
    </w:lvl>
    <w:lvl w:ilvl="4" w:tplc="196A5966" w:tentative="1">
      <w:start w:val="1"/>
      <w:numFmt w:val="bullet"/>
      <w:lvlText w:val=""/>
      <w:lvlJc w:val="left"/>
      <w:pPr>
        <w:ind w:left="2880" w:hanging="480"/>
      </w:pPr>
      <w:rPr>
        <w:rFonts w:ascii="Wingdings" w:hAnsi="Wingdings" w:hint="default"/>
      </w:rPr>
    </w:lvl>
    <w:lvl w:ilvl="5" w:tplc="02B8C50A" w:tentative="1">
      <w:start w:val="1"/>
      <w:numFmt w:val="bullet"/>
      <w:lvlText w:val=""/>
      <w:lvlJc w:val="left"/>
      <w:pPr>
        <w:ind w:left="3360" w:hanging="480"/>
      </w:pPr>
      <w:rPr>
        <w:rFonts w:ascii="Wingdings" w:hAnsi="Wingdings" w:hint="default"/>
      </w:rPr>
    </w:lvl>
    <w:lvl w:ilvl="6" w:tplc="ABE8993A" w:tentative="1">
      <w:start w:val="1"/>
      <w:numFmt w:val="bullet"/>
      <w:lvlText w:val=""/>
      <w:lvlJc w:val="left"/>
      <w:pPr>
        <w:ind w:left="3840" w:hanging="480"/>
      </w:pPr>
      <w:rPr>
        <w:rFonts w:ascii="Wingdings" w:hAnsi="Wingdings" w:hint="default"/>
      </w:rPr>
    </w:lvl>
    <w:lvl w:ilvl="7" w:tplc="CA36263C" w:tentative="1">
      <w:start w:val="1"/>
      <w:numFmt w:val="bullet"/>
      <w:lvlText w:val=""/>
      <w:lvlJc w:val="left"/>
      <w:pPr>
        <w:ind w:left="4320" w:hanging="480"/>
      </w:pPr>
      <w:rPr>
        <w:rFonts w:ascii="Wingdings" w:hAnsi="Wingdings" w:hint="default"/>
      </w:rPr>
    </w:lvl>
    <w:lvl w:ilvl="8" w:tplc="4D0A0AAE" w:tentative="1">
      <w:start w:val="1"/>
      <w:numFmt w:val="bullet"/>
      <w:lvlText w:val=""/>
      <w:lvlJc w:val="left"/>
      <w:pPr>
        <w:ind w:left="4800" w:hanging="480"/>
      </w:pPr>
      <w:rPr>
        <w:rFonts w:ascii="Wingdings" w:hAnsi="Wingdings" w:hint="default"/>
      </w:rPr>
    </w:lvl>
  </w:abstractNum>
  <w:abstractNum w:abstractNumId="18" w15:restartNumberingAfterBreak="0">
    <w:nsid w:val="4CF816CF"/>
    <w:multiLevelType w:val="hybridMultilevel"/>
    <w:tmpl w:val="94FAAC48"/>
    <w:lvl w:ilvl="0" w:tplc="3F52A040">
      <w:start w:val="1"/>
      <w:numFmt w:val="bullet"/>
      <w:lvlText w:val=""/>
      <w:lvlJc w:val="left"/>
      <w:pPr>
        <w:ind w:left="720" w:hanging="360"/>
      </w:pPr>
      <w:rPr>
        <w:rFonts w:ascii="Wingdings" w:hAnsi="Wingdings" w:hint="default"/>
      </w:rPr>
    </w:lvl>
    <w:lvl w:ilvl="1" w:tplc="39888A68" w:tentative="1">
      <w:start w:val="1"/>
      <w:numFmt w:val="bullet"/>
      <w:lvlText w:val="o"/>
      <w:lvlJc w:val="left"/>
      <w:pPr>
        <w:ind w:left="1440" w:hanging="360"/>
      </w:pPr>
      <w:rPr>
        <w:rFonts w:ascii="Courier New" w:hAnsi="Courier New" w:cs="Courier New" w:hint="default"/>
      </w:rPr>
    </w:lvl>
    <w:lvl w:ilvl="2" w:tplc="3DAC42E4" w:tentative="1">
      <w:start w:val="1"/>
      <w:numFmt w:val="bullet"/>
      <w:lvlText w:val=""/>
      <w:lvlJc w:val="left"/>
      <w:pPr>
        <w:ind w:left="2160" w:hanging="360"/>
      </w:pPr>
      <w:rPr>
        <w:rFonts w:ascii="Wingdings" w:hAnsi="Wingdings" w:hint="default"/>
      </w:rPr>
    </w:lvl>
    <w:lvl w:ilvl="3" w:tplc="B05897E2" w:tentative="1">
      <w:start w:val="1"/>
      <w:numFmt w:val="bullet"/>
      <w:lvlText w:val=""/>
      <w:lvlJc w:val="left"/>
      <w:pPr>
        <w:ind w:left="2880" w:hanging="360"/>
      </w:pPr>
      <w:rPr>
        <w:rFonts w:ascii="Symbol" w:hAnsi="Symbol" w:hint="default"/>
      </w:rPr>
    </w:lvl>
    <w:lvl w:ilvl="4" w:tplc="54E41802" w:tentative="1">
      <w:start w:val="1"/>
      <w:numFmt w:val="bullet"/>
      <w:lvlText w:val="o"/>
      <w:lvlJc w:val="left"/>
      <w:pPr>
        <w:ind w:left="3600" w:hanging="360"/>
      </w:pPr>
      <w:rPr>
        <w:rFonts w:ascii="Courier New" w:hAnsi="Courier New" w:cs="Courier New" w:hint="default"/>
      </w:rPr>
    </w:lvl>
    <w:lvl w:ilvl="5" w:tplc="47028030" w:tentative="1">
      <w:start w:val="1"/>
      <w:numFmt w:val="bullet"/>
      <w:lvlText w:val=""/>
      <w:lvlJc w:val="left"/>
      <w:pPr>
        <w:ind w:left="4320" w:hanging="360"/>
      </w:pPr>
      <w:rPr>
        <w:rFonts w:ascii="Wingdings" w:hAnsi="Wingdings" w:hint="default"/>
      </w:rPr>
    </w:lvl>
    <w:lvl w:ilvl="6" w:tplc="19A89290" w:tentative="1">
      <w:start w:val="1"/>
      <w:numFmt w:val="bullet"/>
      <w:lvlText w:val=""/>
      <w:lvlJc w:val="left"/>
      <w:pPr>
        <w:ind w:left="5040" w:hanging="360"/>
      </w:pPr>
      <w:rPr>
        <w:rFonts w:ascii="Symbol" w:hAnsi="Symbol" w:hint="default"/>
      </w:rPr>
    </w:lvl>
    <w:lvl w:ilvl="7" w:tplc="48204404" w:tentative="1">
      <w:start w:val="1"/>
      <w:numFmt w:val="bullet"/>
      <w:lvlText w:val="o"/>
      <w:lvlJc w:val="left"/>
      <w:pPr>
        <w:ind w:left="5760" w:hanging="360"/>
      </w:pPr>
      <w:rPr>
        <w:rFonts w:ascii="Courier New" w:hAnsi="Courier New" w:cs="Courier New" w:hint="default"/>
      </w:rPr>
    </w:lvl>
    <w:lvl w:ilvl="8" w:tplc="C14AD372" w:tentative="1">
      <w:start w:val="1"/>
      <w:numFmt w:val="bullet"/>
      <w:lvlText w:val=""/>
      <w:lvlJc w:val="left"/>
      <w:pPr>
        <w:ind w:left="6480" w:hanging="360"/>
      </w:pPr>
      <w:rPr>
        <w:rFonts w:ascii="Wingdings" w:hAnsi="Wingdings" w:hint="default"/>
      </w:rPr>
    </w:lvl>
  </w:abstractNum>
  <w:abstractNum w:abstractNumId="19" w15:restartNumberingAfterBreak="0">
    <w:nsid w:val="4D3C2AC9"/>
    <w:multiLevelType w:val="hybridMultilevel"/>
    <w:tmpl w:val="3F08AA66"/>
    <w:lvl w:ilvl="0" w:tplc="3062737A">
      <w:start w:val="1"/>
      <w:numFmt w:val="bullet"/>
      <w:lvlText w:val=""/>
      <w:lvlJc w:val="left"/>
      <w:pPr>
        <w:ind w:left="960" w:hanging="480"/>
      </w:pPr>
      <w:rPr>
        <w:rFonts w:ascii="Symbol" w:hAnsi="Symbol" w:hint="default"/>
      </w:rPr>
    </w:lvl>
    <w:lvl w:ilvl="1" w:tplc="842276EC" w:tentative="1">
      <w:start w:val="1"/>
      <w:numFmt w:val="bullet"/>
      <w:lvlText w:val=""/>
      <w:lvlJc w:val="left"/>
      <w:pPr>
        <w:ind w:left="1440" w:hanging="480"/>
      </w:pPr>
      <w:rPr>
        <w:rFonts w:ascii="Wingdings" w:hAnsi="Wingdings" w:hint="default"/>
      </w:rPr>
    </w:lvl>
    <w:lvl w:ilvl="2" w:tplc="AAD68072" w:tentative="1">
      <w:start w:val="1"/>
      <w:numFmt w:val="bullet"/>
      <w:lvlText w:val=""/>
      <w:lvlJc w:val="left"/>
      <w:pPr>
        <w:ind w:left="1920" w:hanging="480"/>
      </w:pPr>
      <w:rPr>
        <w:rFonts w:ascii="Wingdings" w:hAnsi="Wingdings" w:hint="default"/>
      </w:rPr>
    </w:lvl>
    <w:lvl w:ilvl="3" w:tplc="01D495F4" w:tentative="1">
      <w:start w:val="1"/>
      <w:numFmt w:val="bullet"/>
      <w:lvlText w:val=""/>
      <w:lvlJc w:val="left"/>
      <w:pPr>
        <w:ind w:left="2400" w:hanging="480"/>
      </w:pPr>
      <w:rPr>
        <w:rFonts w:ascii="Wingdings" w:hAnsi="Wingdings" w:hint="default"/>
      </w:rPr>
    </w:lvl>
    <w:lvl w:ilvl="4" w:tplc="5912A22C" w:tentative="1">
      <w:start w:val="1"/>
      <w:numFmt w:val="bullet"/>
      <w:lvlText w:val=""/>
      <w:lvlJc w:val="left"/>
      <w:pPr>
        <w:ind w:left="2880" w:hanging="480"/>
      </w:pPr>
      <w:rPr>
        <w:rFonts w:ascii="Wingdings" w:hAnsi="Wingdings" w:hint="default"/>
      </w:rPr>
    </w:lvl>
    <w:lvl w:ilvl="5" w:tplc="06AE9DD6" w:tentative="1">
      <w:start w:val="1"/>
      <w:numFmt w:val="bullet"/>
      <w:lvlText w:val=""/>
      <w:lvlJc w:val="left"/>
      <w:pPr>
        <w:ind w:left="3360" w:hanging="480"/>
      </w:pPr>
      <w:rPr>
        <w:rFonts w:ascii="Wingdings" w:hAnsi="Wingdings" w:hint="default"/>
      </w:rPr>
    </w:lvl>
    <w:lvl w:ilvl="6" w:tplc="8250DFA0" w:tentative="1">
      <w:start w:val="1"/>
      <w:numFmt w:val="bullet"/>
      <w:lvlText w:val=""/>
      <w:lvlJc w:val="left"/>
      <w:pPr>
        <w:ind w:left="3840" w:hanging="480"/>
      </w:pPr>
      <w:rPr>
        <w:rFonts w:ascii="Wingdings" w:hAnsi="Wingdings" w:hint="default"/>
      </w:rPr>
    </w:lvl>
    <w:lvl w:ilvl="7" w:tplc="82AC7B1C" w:tentative="1">
      <w:start w:val="1"/>
      <w:numFmt w:val="bullet"/>
      <w:lvlText w:val=""/>
      <w:lvlJc w:val="left"/>
      <w:pPr>
        <w:ind w:left="4320" w:hanging="480"/>
      </w:pPr>
      <w:rPr>
        <w:rFonts w:ascii="Wingdings" w:hAnsi="Wingdings" w:hint="default"/>
      </w:rPr>
    </w:lvl>
    <w:lvl w:ilvl="8" w:tplc="716E15BC" w:tentative="1">
      <w:start w:val="1"/>
      <w:numFmt w:val="bullet"/>
      <w:lvlText w:val=""/>
      <w:lvlJc w:val="left"/>
      <w:pPr>
        <w:ind w:left="4800" w:hanging="480"/>
      </w:pPr>
      <w:rPr>
        <w:rFonts w:ascii="Wingdings" w:hAnsi="Wingdings" w:hint="default"/>
      </w:rPr>
    </w:lvl>
  </w:abstractNum>
  <w:abstractNum w:abstractNumId="20" w15:restartNumberingAfterBreak="0">
    <w:nsid w:val="54946A90"/>
    <w:multiLevelType w:val="hybridMultilevel"/>
    <w:tmpl w:val="B6021696"/>
    <w:lvl w:ilvl="0" w:tplc="15D84A46">
      <w:start w:val="1"/>
      <w:numFmt w:val="decimal"/>
      <w:lvlText w:val="%1."/>
      <w:lvlJc w:val="left"/>
      <w:pPr>
        <w:ind w:left="720" w:hanging="360"/>
      </w:pPr>
    </w:lvl>
    <w:lvl w:ilvl="1" w:tplc="CF5EC624" w:tentative="1">
      <w:start w:val="1"/>
      <w:numFmt w:val="lowerLetter"/>
      <w:lvlText w:val="%2."/>
      <w:lvlJc w:val="left"/>
      <w:pPr>
        <w:ind w:left="1440" w:hanging="360"/>
      </w:pPr>
    </w:lvl>
    <w:lvl w:ilvl="2" w:tplc="03E831A4" w:tentative="1">
      <w:start w:val="1"/>
      <w:numFmt w:val="lowerRoman"/>
      <w:lvlText w:val="%3."/>
      <w:lvlJc w:val="right"/>
      <w:pPr>
        <w:ind w:left="2160" w:hanging="180"/>
      </w:pPr>
    </w:lvl>
    <w:lvl w:ilvl="3" w:tplc="EB3265E2" w:tentative="1">
      <w:start w:val="1"/>
      <w:numFmt w:val="decimal"/>
      <w:lvlText w:val="%4."/>
      <w:lvlJc w:val="left"/>
      <w:pPr>
        <w:ind w:left="2880" w:hanging="360"/>
      </w:pPr>
    </w:lvl>
    <w:lvl w:ilvl="4" w:tplc="F7342C32" w:tentative="1">
      <w:start w:val="1"/>
      <w:numFmt w:val="lowerLetter"/>
      <w:lvlText w:val="%5."/>
      <w:lvlJc w:val="left"/>
      <w:pPr>
        <w:ind w:left="3600" w:hanging="360"/>
      </w:pPr>
    </w:lvl>
    <w:lvl w:ilvl="5" w:tplc="C10A4EBA" w:tentative="1">
      <w:start w:val="1"/>
      <w:numFmt w:val="lowerRoman"/>
      <w:lvlText w:val="%6."/>
      <w:lvlJc w:val="right"/>
      <w:pPr>
        <w:ind w:left="4320" w:hanging="180"/>
      </w:pPr>
    </w:lvl>
    <w:lvl w:ilvl="6" w:tplc="C0F28A66" w:tentative="1">
      <w:start w:val="1"/>
      <w:numFmt w:val="decimal"/>
      <w:lvlText w:val="%7."/>
      <w:lvlJc w:val="left"/>
      <w:pPr>
        <w:ind w:left="5040" w:hanging="360"/>
      </w:pPr>
    </w:lvl>
    <w:lvl w:ilvl="7" w:tplc="0616F916" w:tentative="1">
      <w:start w:val="1"/>
      <w:numFmt w:val="lowerLetter"/>
      <w:lvlText w:val="%8."/>
      <w:lvlJc w:val="left"/>
      <w:pPr>
        <w:ind w:left="5760" w:hanging="360"/>
      </w:pPr>
    </w:lvl>
    <w:lvl w:ilvl="8" w:tplc="5DB081FE" w:tentative="1">
      <w:start w:val="1"/>
      <w:numFmt w:val="lowerRoman"/>
      <w:lvlText w:val="%9."/>
      <w:lvlJc w:val="right"/>
      <w:pPr>
        <w:ind w:left="6480" w:hanging="180"/>
      </w:pPr>
    </w:lvl>
  </w:abstractNum>
  <w:abstractNum w:abstractNumId="21" w15:restartNumberingAfterBreak="0">
    <w:nsid w:val="59972C09"/>
    <w:multiLevelType w:val="hybridMultilevel"/>
    <w:tmpl w:val="29C6E578"/>
    <w:lvl w:ilvl="0" w:tplc="25FA504C">
      <w:start w:val="1"/>
      <w:numFmt w:val="lowerLetter"/>
      <w:lvlText w:val="%1)"/>
      <w:lvlJc w:val="left"/>
      <w:pPr>
        <w:tabs>
          <w:tab w:val="num" w:pos="720"/>
        </w:tabs>
        <w:ind w:left="720" w:hanging="360"/>
      </w:pPr>
      <w:rPr>
        <w:rFonts w:hint="default"/>
        <w:b w:val="0"/>
        <w:i w:val="0"/>
      </w:rPr>
    </w:lvl>
    <w:lvl w:ilvl="1" w:tplc="084A4980">
      <w:start w:val="1"/>
      <w:numFmt w:val="lowerLetter"/>
      <w:lvlText w:val="%2."/>
      <w:lvlJc w:val="left"/>
      <w:pPr>
        <w:tabs>
          <w:tab w:val="num" w:pos="1440"/>
        </w:tabs>
        <w:ind w:left="1440" w:hanging="360"/>
      </w:pPr>
    </w:lvl>
    <w:lvl w:ilvl="2" w:tplc="2CE22DC8">
      <w:start w:val="1"/>
      <w:numFmt w:val="lowerRoman"/>
      <w:lvlText w:val="%3."/>
      <w:lvlJc w:val="right"/>
      <w:pPr>
        <w:tabs>
          <w:tab w:val="num" w:pos="2160"/>
        </w:tabs>
        <w:ind w:left="2160" w:hanging="180"/>
      </w:pPr>
    </w:lvl>
    <w:lvl w:ilvl="3" w:tplc="D85CF880">
      <w:start w:val="1"/>
      <w:numFmt w:val="decimal"/>
      <w:lvlText w:val="%4."/>
      <w:lvlJc w:val="left"/>
      <w:pPr>
        <w:tabs>
          <w:tab w:val="num" w:pos="2880"/>
        </w:tabs>
        <w:ind w:left="2880" w:hanging="360"/>
      </w:pPr>
    </w:lvl>
    <w:lvl w:ilvl="4" w:tplc="024C7250">
      <w:start w:val="1"/>
      <w:numFmt w:val="lowerLetter"/>
      <w:lvlText w:val="%5."/>
      <w:lvlJc w:val="left"/>
      <w:pPr>
        <w:tabs>
          <w:tab w:val="num" w:pos="3600"/>
        </w:tabs>
        <w:ind w:left="3600" w:hanging="360"/>
      </w:pPr>
    </w:lvl>
    <w:lvl w:ilvl="5" w:tplc="D4287DD6">
      <w:start w:val="1"/>
      <w:numFmt w:val="lowerRoman"/>
      <w:lvlText w:val="%6."/>
      <w:lvlJc w:val="right"/>
      <w:pPr>
        <w:tabs>
          <w:tab w:val="num" w:pos="4320"/>
        </w:tabs>
        <w:ind w:left="4320" w:hanging="180"/>
      </w:pPr>
    </w:lvl>
    <w:lvl w:ilvl="6" w:tplc="E624964A">
      <w:start w:val="1"/>
      <w:numFmt w:val="decimal"/>
      <w:lvlText w:val="%7."/>
      <w:lvlJc w:val="left"/>
      <w:pPr>
        <w:tabs>
          <w:tab w:val="num" w:pos="5040"/>
        </w:tabs>
        <w:ind w:left="5040" w:hanging="360"/>
      </w:pPr>
    </w:lvl>
    <w:lvl w:ilvl="7" w:tplc="37CA9FEC" w:tentative="1">
      <w:start w:val="1"/>
      <w:numFmt w:val="lowerLetter"/>
      <w:lvlText w:val="%8."/>
      <w:lvlJc w:val="left"/>
      <w:pPr>
        <w:tabs>
          <w:tab w:val="num" w:pos="5760"/>
        </w:tabs>
        <w:ind w:left="5760" w:hanging="360"/>
      </w:pPr>
    </w:lvl>
    <w:lvl w:ilvl="8" w:tplc="B6427E0C" w:tentative="1">
      <w:start w:val="1"/>
      <w:numFmt w:val="lowerRoman"/>
      <w:lvlText w:val="%9."/>
      <w:lvlJc w:val="right"/>
      <w:pPr>
        <w:tabs>
          <w:tab w:val="num" w:pos="6480"/>
        </w:tabs>
        <w:ind w:left="6480" w:hanging="180"/>
      </w:pPr>
    </w:lvl>
  </w:abstractNum>
  <w:abstractNum w:abstractNumId="22" w15:restartNumberingAfterBreak="0">
    <w:nsid w:val="5A77595C"/>
    <w:multiLevelType w:val="hybridMultilevel"/>
    <w:tmpl w:val="F300F5C8"/>
    <w:lvl w:ilvl="0" w:tplc="D4EE5910">
      <w:start w:val="1"/>
      <w:numFmt w:val="bullet"/>
      <w:lvlText w:val=""/>
      <w:lvlJc w:val="left"/>
      <w:pPr>
        <w:ind w:left="480" w:hanging="480"/>
      </w:pPr>
      <w:rPr>
        <w:rFonts w:ascii="Wingdings" w:hAnsi="Wingdings" w:hint="default"/>
      </w:rPr>
    </w:lvl>
    <w:lvl w:ilvl="1" w:tplc="2C6206C0" w:tentative="1">
      <w:start w:val="1"/>
      <w:numFmt w:val="bullet"/>
      <w:lvlText w:val=""/>
      <w:lvlJc w:val="left"/>
      <w:pPr>
        <w:ind w:left="960" w:hanging="480"/>
      </w:pPr>
      <w:rPr>
        <w:rFonts w:ascii="Wingdings" w:hAnsi="Wingdings" w:hint="default"/>
      </w:rPr>
    </w:lvl>
    <w:lvl w:ilvl="2" w:tplc="46DCB24E" w:tentative="1">
      <w:start w:val="1"/>
      <w:numFmt w:val="bullet"/>
      <w:lvlText w:val=""/>
      <w:lvlJc w:val="left"/>
      <w:pPr>
        <w:ind w:left="1440" w:hanging="480"/>
      </w:pPr>
      <w:rPr>
        <w:rFonts w:ascii="Wingdings" w:hAnsi="Wingdings" w:hint="default"/>
      </w:rPr>
    </w:lvl>
    <w:lvl w:ilvl="3" w:tplc="E60AD560" w:tentative="1">
      <w:start w:val="1"/>
      <w:numFmt w:val="bullet"/>
      <w:lvlText w:val=""/>
      <w:lvlJc w:val="left"/>
      <w:pPr>
        <w:ind w:left="1920" w:hanging="480"/>
      </w:pPr>
      <w:rPr>
        <w:rFonts w:ascii="Wingdings" w:hAnsi="Wingdings" w:hint="default"/>
      </w:rPr>
    </w:lvl>
    <w:lvl w:ilvl="4" w:tplc="453A1810" w:tentative="1">
      <w:start w:val="1"/>
      <w:numFmt w:val="bullet"/>
      <w:lvlText w:val=""/>
      <w:lvlJc w:val="left"/>
      <w:pPr>
        <w:ind w:left="2400" w:hanging="480"/>
      </w:pPr>
      <w:rPr>
        <w:rFonts w:ascii="Wingdings" w:hAnsi="Wingdings" w:hint="default"/>
      </w:rPr>
    </w:lvl>
    <w:lvl w:ilvl="5" w:tplc="5C3E15DE" w:tentative="1">
      <w:start w:val="1"/>
      <w:numFmt w:val="bullet"/>
      <w:lvlText w:val=""/>
      <w:lvlJc w:val="left"/>
      <w:pPr>
        <w:ind w:left="2880" w:hanging="480"/>
      </w:pPr>
      <w:rPr>
        <w:rFonts w:ascii="Wingdings" w:hAnsi="Wingdings" w:hint="default"/>
      </w:rPr>
    </w:lvl>
    <w:lvl w:ilvl="6" w:tplc="43F44840" w:tentative="1">
      <w:start w:val="1"/>
      <w:numFmt w:val="bullet"/>
      <w:lvlText w:val=""/>
      <w:lvlJc w:val="left"/>
      <w:pPr>
        <w:ind w:left="3360" w:hanging="480"/>
      </w:pPr>
      <w:rPr>
        <w:rFonts w:ascii="Wingdings" w:hAnsi="Wingdings" w:hint="default"/>
      </w:rPr>
    </w:lvl>
    <w:lvl w:ilvl="7" w:tplc="503C6E4E" w:tentative="1">
      <w:start w:val="1"/>
      <w:numFmt w:val="bullet"/>
      <w:lvlText w:val=""/>
      <w:lvlJc w:val="left"/>
      <w:pPr>
        <w:ind w:left="3840" w:hanging="480"/>
      </w:pPr>
      <w:rPr>
        <w:rFonts w:ascii="Wingdings" w:hAnsi="Wingdings" w:hint="default"/>
      </w:rPr>
    </w:lvl>
    <w:lvl w:ilvl="8" w:tplc="484010F8" w:tentative="1">
      <w:start w:val="1"/>
      <w:numFmt w:val="bullet"/>
      <w:lvlText w:val=""/>
      <w:lvlJc w:val="left"/>
      <w:pPr>
        <w:ind w:left="4320" w:hanging="480"/>
      </w:pPr>
      <w:rPr>
        <w:rFonts w:ascii="Wingdings" w:hAnsi="Wingdings" w:hint="default"/>
      </w:rPr>
    </w:lvl>
  </w:abstractNum>
  <w:abstractNum w:abstractNumId="23" w15:restartNumberingAfterBreak="0">
    <w:nsid w:val="5BF813B9"/>
    <w:multiLevelType w:val="hybridMultilevel"/>
    <w:tmpl w:val="C512D376"/>
    <w:lvl w:ilvl="0" w:tplc="D49276D4">
      <w:start w:val="1"/>
      <w:numFmt w:val="bullet"/>
      <w:lvlText w:val=""/>
      <w:lvlJc w:val="left"/>
      <w:pPr>
        <w:ind w:left="1440" w:hanging="360"/>
      </w:pPr>
      <w:rPr>
        <w:rFonts w:ascii="Symbol" w:hAnsi="Symbol" w:hint="default"/>
      </w:rPr>
    </w:lvl>
    <w:lvl w:ilvl="1" w:tplc="36CECDBA" w:tentative="1">
      <w:start w:val="1"/>
      <w:numFmt w:val="bullet"/>
      <w:lvlText w:val="o"/>
      <w:lvlJc w:val="left"/>
      <w:pPr>
        <w:ind w:left="2160" w:hanging="360"/>
      </w:pPr>
      <w:rPr>
        <w:rFonts w:ascii="Courier New" w:hAnsi="Courier New" w:cs="Courier New" w:hint="default"/>
      </w:rPr>
    </w:lvl>
    <w:lvl w:ilvl="2" w:tplc="E4ECBCF4" w:tentative="1">
      <w:start w:val="1"/>
      <w:numFmt w:val="bullet"/>
      <w:lvlText w:val=""/>
      <w:lvlJc w:val="left"/>
      <w:pPr>
        <w:ind w:left="2880" w:hanging="360"/>
      </w:pPr>
      <w:rPr>
        <w:rFonts w:ascii="Wingdings" w:hAnsi="Wingdings" w:hint="default"/>
      </w:rPr>
    </w:lvl>
    <w:lvl w:ilvl="3" w:tplc="95E64706" w:tentative="1">
      <w:start w:val="1"/>
      <w:numFmt w:val="bullet"/>
      <w:lvlText w:val=""/>
      <w:lvlJc w:val="left"/>
      <w:pPr>
        <w:ind w:left="3600" w:hanging="360"/>
      </w:pPr>
      <w:rPr>
        <w:rFonts w:ascii="Symbol" w:hAnsi="Symbol" w:hint="default"/>
      </w:rPr>
    </w:lvl>
    <w:lvl w:ilvl="4" w:tplc="05A4CC28" w:tentative="1">
      <w:start w:val="1"/>
      <w:numFmt w:val="bullet"/>
      <w:lvlText w:val="o"/>
      <w:lvlJc w:val="left"/>
      <w:pPr>
        <w:ind w:left="4320" w:hanging="360"/>
      </w:pPr>
      <w:rPr>
        <w:rFonts w:ascii="Courier New" w:hAnsi="Courier New" w:cs="Courier New" w:hint="default"/>
      </w:rPr>
    </w:lvl>
    <w:lvl w:ilvl="5" w:tplc="C628783A" w:tentative="1">
      <w:start w:val="1"/>
      <w:numFmt w:val="bullet"/>
      <w:lvlText w:val=""/>
      <w:lvlJc w:val="left"/>
      <w:pPr>
        <w:ind w:left="5040" w:hanging="360"/>
      </w:pPr>
      <w:rPr>
        <w:rFonts w:ascii="Wingdings" w:hAnsi="Wingdings" w:hint="default"/>
      </w:rPr>
    </w:lvl>
    <w:lvl w:ilvl="6" w:tplc="AF7A4C9C" w:tentative="1">
      <w:start w:val="1"/>
      <w:numFmt w:val="bullet"/>
      <w:lvlText w:val=""/>
      <w:lvlJc w:val="left"/>
      <w:pPr>
        <w:ind w:left="5760" w:hanging="360"/>
      </w:pPr>
      <w:rPr>
        <w:rFonts w:ascii="Symbol" w:hAnsi="Symbol" w:hint="default"/>
      </w:rPr>
    </w:lvl>
    <w:lvl w:ilvl="7" w:tplc="4BE298D0" w:tentative="1">
      <w:start w:val="1"/>
      <w:numFmt w:val="bullet"/>
      <w:lvlText w:val="o"/>
      <w:lvlJc w:val="left"/>
      <w:pPr>
        <w:ind w:left="6480" w:hanging="360"/>
      </w:pPr>
      <w:rPr>
        <w:rFonts w:ascii="Courier New" w:hAnsi="Courier New" w:cs="Courier New" w:hint="default"/>
      </w:rPr>
    </w:lvl>
    <w:lvl w:ilvl="8" w:tplc="FF26FB06" w:tentative="1">
      <w:start w:val="1"/>
      <w:numFmt w:val="bullet"/>
      <w:lvlText w:val=""/>
      <w:lvlJc w:val="left"/>
      <w:pPr>
        <w:ind w:left="7200" w:hanging="360"/>
      </w:pPr>
      <w:rPr>
        <w:rFonts w:ascii="Wingdings" w:hAnsi="Wingdings" w:hint="default"/>
      </w:rPr>
    </w:lvl>
  </w:abstractNum>
  <w:abstractNum w:abstractNumId="24" w15:restartNumberingAfterBreak="0">
    <w:nsid w:val="64CB16E3"/>
    <w:multiLevelType w:val="hybridMultilevel"/>
    <w:tmpl w:val="87AC4D90"/>
    <w:lvl w:ilvl="0" w:tplc="5F549FD4">
      <w:start w:val="1"/>
      <w:numFmt w:val="bullet"/>
      <w:lvlText w:val=""/>
      <w:lvlJc w:val="left"/>
      <w:pPr>
        <w:ind w:left="360" w:hanging="360"/>
      </w:pPr>
      <w:rPr>
        <w:rFonts w:ascii="Wingdings" w:hAnsi="Wingdings" w:hint="default"/>
      </w:rPr>
    </w:lvl>
    <w:lvl w:ilvl="1" w:tplc="235E3FF2" w:tentative="1">
      <w:start w:val="1"/>
      <w:numFmt w:val="bullet"/>
      <w:lvlText w:val=""/>
      <w:lvlJc w:val="left"/>
      <w:pPr>
        <w:ind w:left="960" w:hanging="480"/>
      </w:pPr>
      <w:rPr>
        <w:rFonts w:ascii="Wingdings" w:hAnsi="Wingdings" w:hint="default"/>
      </w:rPr>
    </w:lvl>
    <w:lvl w:ilvl="2" w:tplc="BAD8860A" w:tentative="1">
      <w:start w:val="1"/>
      <w:numFmt w:val="bullet"/>
      <w:lvlText w:val=""/>
      <w:lvlJc w:val="left"/>
      <w:pPr>
        <w:ind w:left="1440" w:hanging="480"/>
      </w:pPr>
      <w:rPr>
        <w:rFonts w:ascii="Wingdings" w:hAnsi="Wingdings" w:hint="default"/>
      </w:rPr>
    </w:lvl>
    <w:lvl w:ilvl="3" w:tplc="A7BC672E" w:tentative="1">
      <w:start w:val="1"/>
      <w:numFmt w:val="bullet"/>
      <w:lvlText w:val=""/>
      <w:lvlJc w:val="left"/>
      <w:pPr>
        <w:ind w:left="1920" w:hanging="480"/>
      </w:pPr>
      <w:rPr>
        <w:rFonts w:ascii="Wingdings" w:hAnsi="Wingdings" w:hint="default"/>
      </w:rPr>
    </w:lvl>
    <w:lvl w:ilvl="4" w:tplc="CB3A1294" w:tentative="1">
      <w:start w:val="1"/>
      <w:numFmt w:val="bullet"/>
      <w:lvlText w:val=""/>
      <w:lvlJc w:val="left"/>
      <w:pPr>
        <w:ind w:left="2400" w:hanging="480"/>
      </w:pPr>
      <w:rPr>
        <w:rFonts w:ascii="Wingdings" w:hAnsi="Wingdings" w:hint="default"/>
      </w:rPr>
    </w:lvl>
    <w:lvl w:ilvl="5" w:tplc="2D9ACACA" w:tentative="1">
      <w:start w:val="1"/>
      <w:numFmt w:val="bullet"/>
      <w:lvlText w:val=""/>
      <w:lvlJc w:val="left"/>
      <w:pPr>
        <w:ind w:left="2880" w:hanging="480"/>
      </w:pPr>
      <w:rPr>
        <w:rFonts w:ascii="Wingdings" w:hAnsi="Wingdings" w:hint="default"/>
      </w:rPr>
    </w:lvl>
    <w:lvl w:ilvl="6" w:tplc="245EA3C4" w:tentative="1">
      <w:start w:val="1"/>
      <w:numFmt w:val="bullet"/>
      <w:lvlText w:val=""/>
      <w:lvlJc w:val="left"/>
      <w:pPr>
        <w:ind w:left="3360" w:hanging="480"/>
      </w:pPr>
      <w:rPr>
        <w:rFonts w:ascii="Wingdings" w:hAnsi="Wingdings" w:hint="default"/>
      </w:rPr>
    </w:lvl>
    <w:lvl w:ilvl="7" w:tplc="06E041B6" w:tentative="1">
      <w:start w:val="1"/>
      <w:numFmt w:val="bullet"/>
      <w:lvlText w:val=""/>
      <w:lvlJc w:val="left"/>
      <w:pPr>
        <w:ind w:left="3840" w:hanging="480"/>
      </w:pPr>
      <w:rPr>
        <w:rFonts w:ascii="Wingdings" w:hAnsi="Wingdings" w:hint="default"/>
      </w:rPr>
    </w:lvl>
    <w:lvl w:ilvl="8" w:tplc="3E80383A" w:tentative="1">
      <w:start w:val="1"/>
      <w:numFmt w:val="bullet"/>
      <w:lvlText w:val=""/>
      <w:lvlJc w:val="left"/>
      <w:pPr>
        <w:ind w:left="4320" w:hanging="480"/>
      </w:pPr>
      <w:rPr>
        <w:rFonts w:ascii="Wingdings" w:hAnsi="Wingdings" w:hint="default"/>
      </w:rPr>
    </w:lvl>
  </w:abstractNum>
  <w:abstractNum w:abstractNumId="25" w15:restartNumberingAfterBreak="0">
    <w:nsid w:val="65F24CC3"/>
    <w:multiLevelType w:val="hybridMultilevel"/>
    <w:tmpl w:val="1DC2E11C"/>
    <w:lvl w:ilvl="0" w:tplc="14CC2B76">
      <w:start w:val="1"/>
      <w:numFmt w:val="bullet"/>
      <w:lvlText w:val=""/>
      <w:lvlJc w:val="left"/>
      <w:pPr>
        <w:ind w:left="960" w:hanging="480"/>
      </w:pPr>
      <w:rPr>
        <w:rFonts w:ascii="Symbol" w:hAnsi="Symbol" w:hint="default"/>
      </w:rPr>
    </w:lvl>
    <w:lvl w:ilvl="1" w:tplc="A5508E24" w:tentative="1">
      <w:start w:val="1"/>
      <w:numFmt w:val="bullet"/>
      <w:lvlText w:val=""/>
      <w:lvlJc w:val="left"/>
      <w:pPr>
        <w:ind w:left="1440" w:hanging="480"/>
      </w:pPr>
      <w:rPr>
        <w:rFonts w:ascii="Wingdings" w:hAnsi="Wingdings" w:hint="default"/>
      </w:rPr>
    </w:lvl>
    <w:lvl w:ilvl="2" w:tplc="6EFEA39E" w:tentative="1">
      <w:start w:val="1"/>
      <w:numFmt w:val="bullet"/>
      <w:lvlText w:val=""/>
      <w:lvlJc w:val="left"/>
      <w:pPr>
        <w:ind w:left="1920" w:hanging="480"/>
      </w:pPr>
      <w:rPr>
        <w:rFonts w:ascii="Wingdings" w:hAnsi="Wingdings" w:hint="default"/>
      </w:rPr>
    </w:lvl>
    <w:lvl w:ilvl="3" w:tplc="6E2613D6" w:tentative="1">
      <w:start w:val="1"/>
      <w:numFmt w:val="bullet"/>
      <w:lvlText w:val=""/>
      <w:lvlJc w:val="left"/>
      <w:pPr>
        <w:ind w:left="2400" w:hanging="480"/>
      </w:pPr>
      <w:rPr>
        <w:rFonts w:ascii="Wingdings" w:hAnsi="Wingdings" w:hint="default"/>
      </w:rPr>
    </w:lvl>
    <w:lvl w:ilvl="4" w:tplc="6BAAB14C" w:tentative="1">
      <w:start w:val="1"/>
      <w:numFmt w:val="bullet"/>
      <w:lvlText w:val=""/>
      <w:lvlJc w:val="left"/>
      <w:pPr>
        <w:ind w:left="2880" w:hanging="480"/>
      </w:pPr>
      <w:rPr>
        <w:rFonts w:ascii="Wingdings" w:hAnsi="Wingdings" w:hint="default"/>
      </w:rPr>
    </w:lvl>
    <w:lvl w:ilvl="5" w:tplc="4D7AA680" w:tentative="1">
      <w:start w:val="1"/>
      <w:numFmt w:val="bullet"/>
      <w:lvlText w:val=""/>
      <w:lvlJc w:val="left"/>
      <w:pPr>
        <w:ind w:left="3360" w:hanging="480"/>
      </w:pPr>
      <w:rPr>
        <w:rFonts w:ascii="Wingdings" w:hAnsi="Wingdings" w:hint="default"/>
      </w:rPr>
    </w:lvl>
    <w:lvl w:ilvl="6" w:tplc="FA6EEF66" w:tentative="1">
      <w:start w:val="1"/>
      <w:numFmt w:val="bullet"/>
      <w:lvlText w:val=""/>
      <w:lvlJc w:val="left"/>
      <w:pPr>
        <w:ind w:left="3840" w:hanging="480"/>
      </w:pPr>
      <w:rPr>
        <w:rFonts w:ascii="Wingdings" w:hAnsi="Wingdings" w:hint="default"/>
      </w:rPr>
    </w:lvl>
    <w:lvl w:ilvl="7" w:tplc="B3C299D2" w:tentative="1">
      <w:start w:val="1"/>
      <w:numFmt w:val="bullet"/>
      <w:lvlText w:val=""/>
      <w:lvlJc w:val="left"/>
      <w:pPr>
        <w:ind w:left="4320" w:hanging="480"/>
      </w:pPr>
      <w:rPr>
        <w:rFonts w:ascii="Wingdings" w:hAnsi="Wingdings" w:hint="default"/>
      </w:rPr>
    </w:lvl>
    <w:lvl w:ilvl="8" w:tplc="BCDE0008" w:tentative="1">
      <w:start w:val="1"/>
      <w:numFmt w:val="bullet"/>
      <w:lvlText w:val=""/>
      <w:lvlJc w:val="left"/>
      <w:pPr>
        <w:ind w:left="4800" w:hanging="480"/>
      </w:pPr>
      <w:rPr>
        <w:rFonts w:ascii="Wingdings" w:hAnsi="Wingdings" w:hint="default"/>
      </w:rPr>
    </w:lvl>
  </w:abstractNum>
  <w:abstractNum w:abstractNumId="26" w15:restartNumberingAfterBreak="0">
    <w:nsid w:val="6627310B"/>
    <w:multiLevelType w:val="hybridMultilevel"/>
    <w:tmpl w:val="5342684C"/>
    <w:lvl w:ilvl="0" w:tplc="9F4EDCC4">
      <w:start w:val="1"/>
      <w:numFmt w:val="bullet"/>
      <w:lvlText w:val=""/>
      <w:lvlJc w:val="left"/>
      <w:pPr>
        <w:ind w:left="480" w:hanging="480"/>
      </w:pPr>
      <w:rPr>
        <w:rFonts w:ascii="Symbol" w:hAnsi="Symbol" w:hint="default"/>
      </w:rPr>
    </w:lvl>
    <w:lvl w:ilvl="1" w:tplc="0D04A002" w:tentative="1">
      <w:start w:val="1"/>
      <w:numFmt w:val="bullet"/>
      <w:lvlText w:val=""/>
      <w:lvlJc w:val="left"/>
      <w:pPr>
        <w:ind w:left="960" w:hanging="480"/>
      </w:pPr>
      <w:rPr>
        <w:rFonts w:ascii="Wingdings" w:hAnsi="Wingdings" w:hint="default"/>
      </w:rPr>
    </w:lvl>
    <w:lvl w:ilvl="2" w:tplc="E4E6C9A8" w:tentative="1">
      <w:start w:val="1"/>
      <w:numFmt w:val="bullet"/>
      <w:lvlText w:val=""/>
      <w:lvlJc w:val="left"/>
      <w:pPr>
        <w:ind w:left="1440" w:hanging="480"/>
      </w:pPr>
      <w:rPr>
        <w:rFonts w:ascii="Wingdings" w:hAnsi="Wingdings" w:hint="default"/>
      </w:rPr>
    </w:lvl>
    <w:lvl w:ilvl="3" w:tplc="BE7E62BC" w:tentative="1">
      <w:start w:val="1"/>
      <w:numFmt w:val="bullet"/>
      <w:lvlText w:val=""/>
      <w:lvlJc w:val="left"/>
      <w:pPr>
        <w:ind w:left="1920" w:hanging="480"/>
      </w:pPr>
      <w:rPr>
        <w:rFonts w:ascii="Wingdings" w:hAnsi="Wingdings" w:hint="default"/>
      </w:rPr>
    </w:lvl>
    <w:lvl w:ilvl="4" w:tplc="1BF883F4" w:tentative="1">
      <w:start w:val="1"/>
      <w:numFmt w:val="bullet"/>
      <w:lvlText w:val=""/>
      <w:lvlJc w:val="left"/>
      <w:pPr>
        <w:ind w:left="2400" w:hanging="480"/>
      </w:pPr>
      <w:rPr>
        <w:rFonts w:ascii="Wingdings" w:hAnsi="Wingdings" w:hint="default"/>
      </w:rPr>
    </w:lvl>
    <w:lvl w:ilvl="5" w:tplc="BA7EFC94" w:tentative="1">
      <w:start w:val="1"/>
      <w:numFmt w:val="bullet"/>
      <w:lvlText w:val=""/>
      <w:lvlJc w:val="left"/>
      <w:pPr>
        <w:ind w:left="2880" w:hanging="480"/>
      </w:pPr>
      <w:rPr>
        <w:rFonts w:ascii="Wingdings" w:hAnsi="Wingdings" w:hint="default"/>
      </w:rPr>
    </w:lvl>
    <w:lvl w:ilvl="6" w:tplc="750A7860" w:tentative="1">
      <w:start w:val="1"/>
      <w:numFmt w:val="bullet"/>
      <w:lvlText w:val=""/>
      <w:lvlJc w:val="left"/>
      <w:pPr>
        <w:ind w:left="3360" w:hanging="480"/>
      </w:pPr>
      <w:rPr>
        <w:rFonts w:ascii="Wingdings" w:hAnsi="Wingdings" w:hint="default"/>
      </w:rPr>
    </w:lvl>
    <w:lvl w:ilvl="7" w:tplc="5CBAD372" w:tentative="1">
      <w:start w:val="1"/>
      <w:numFmt w:val="bullet"/>
      <w:lvlText w:val=""/>
      <w:lvlJc w:val="left"/>
      <w:pPr>
        <w:ind w:left="3840" w:hanging="480"/>
      </w:pPr>
      <w:rPr>
        <w:rFonts w:ascii="Wingdings" w:hAnsi="Wingdings" w:hint="default"/>
      </w:rPr>
    </w:lvl>
    <w:lvl w:ilvl="8" w:tplc="44F268BE" w:tentative="1">
      <w:start w:val="1"/>
      <w:numFmt w:val="bullet"/>
      <w:lvlText w:val=""/>
      <w:lvlJc w:val="left"/>
      <w:pPr>
        <w:ind w:left="4320" w:hanging="480"/>
      </w:pPr>
      <w:rPr>
        <w:rFonts w:ascii="Wingdings" w:hAnsi="Wingdings" w:hint="default"/>
      </w:rPr>
    </w:lvl>
  </w:abstractNum>
  <w:abstractNum w:abstractNumId="27" w15:restartNumberingAfterBreak="0">
    <w:nsid w:val="6DDB3325"/>
    <w:multiLevelType w:val="hybridMultilevel"/>
    <w:tmpl w:val="8F94B6F4"/>
    <w:lvl w:ilvl="0" w:tplc="450C667E">
      <w:start w:val="1"/>
      <w:numFmt w:val="bullet"/>
      <w:lvlText w:val=""/>
      <w:lvlJc w:val="left"/>
      <w:pPr>
        <w:ind w:left="480" w:hanging="480"/>
      </w:pPr>
      <w:rPr>
        <w:rFonts w:ascii="Wingdings" w:hAnsi="Wingdings" w:hint="default"/>
      </w:rPr>
    </w:lvl>
    <w:lvl w:ilvl="1" w:tplc="8054957A" w:tentative="1">
      <w:start w:val="1"/>
      <w:numFmt w:val="bullet"/>
      <w:lvlText w:val=""/>
      <w:lvlJc w:val="left"/>
      <w:pPr>
        <w:ind w:left="960" w:hanging="480"/>
      </w:pPr>
      <w:rPr>
        <w:rFonts w:ascii="Wingdings" w:hAnsi="Wingdings" w:hint="default"/>
      </w:rPr>
    </w:lvl>
    <w:lvl w:ilvl="2" w:tplc="013CCCBE" w:tentative="1">
      <w:start w:val="1"/>
      <w:numFmt w:val="bullet"/>
      <w:lvlText w:val=""/>
      <w:lvlJc w:val="left"/>
      <w:pPr>
        <w:ind w:left="1440" w:hanging="480"/>
      </w:pPr>
      <w:rPr>
        <w:rFonts w:ascii="Wingdings" w:hAnsi="Wingdings" w:hint="default"/>
      </w:rPr>
    </w:lvl>
    <w:lvl w:ilvl="3" w:tplc="38D827AE" w:tentative="1">
      <w:start w:val="1"/>
      <w:numFmt w:val="bullet"/>
      <w:lvlText w:val=""/>
      <w:lvlJc w:val="left"/>
      <w:pPr>
        <w:ind w:left="1920" w:hanging="480"/>
      </w:pPr>
      <w:rPr>
        <w:rFonts w:ascii="Wingdings" w:hAnsi="Wingdings" w:hint="default"/>
      </w:rPr>
    </w:lvl>
    <w:lvl w:ilvl="4" w:tplc="B3929F58" w:tentative="1">
      <w:start w:val="1"/>
      <w:numFmt w:val="bullet"/>
      <w:lvlText w:val=""/>
      <w:lvlJc w:val="left"/>
      <w:pPr>
        <w:ind w:left="2400" w:hanging="480"/>
      </w:pPr>
      <w:rPr>
        <w:rFonts w:ascii="Wingdings" w:hAnsi="Wingdings" w:hint="default"/>
      </w:rPr>
    </w:lvl>
    <w:lvl w:ilvl="5" w:tplc="6826EDE8" w:tentative="1">
      <w:start w:val="1"/>
      <w:numFmt w:val="bullet"/>
      <w:lvlText w:val=""/>
      <w:lvlJc w:val="left"/>
      <w:pPr>
        <w:ind w:left="2880" w:hanging="480"/>
      </w:pPr>
      <w:rPr>
        <w:rFonts w:ascii="Wingdings" w:hAnsi="Wingdings" w:hint="default"/>
      </w:rPr>
    </w:lvl>
    <w:lvl w:ilvl="6" w:tplc="9C14277C" w:tentative="1">
      <w:start w:val="1"/>
      <w:numFmt w:val="bullet"/>
      <w:lvlText w:val=""/>
      <w:lvlJc w:val="left"/>
      <w:pPr>
        <w:ind w:left="3360" w:hanging="480"/>
      </w:pPr>
      <w:rPr>
        <w:rFonts w:ascii="Wingdings" w:hAnsi="Wingdings" w:hint="default"/>
      </w:rPr>
    </w:lvl>
    <w:lvl w:ilvl="7" w:tplc="0CD6E0CA" w:tentative="1">
      <w:start w:val="1"/>
      <w:numFmt w:val="bullet"/>
      <w:lvlText w:val=""/>
      <w:lvlJc w:val="left"/>
      <w:pPr>
        <w:ind w:left="3840" w:hanging="480"/>
      </w:pPr>
      <w:rPr>
        <w:rFonts w:ascii="Wingdings" w:hAnsi="Wingdings" w:hint="default"/>
      </w:rPr>
    </w:lvl>
    <w:lvl w:ilvl="8" w:tplc="2E10797A" w:tentative="1">
      <w:start w:val="1"/>
      <w:numFmt w:val="bullet"/>
      <w:lvlText w:val=""/>
      <w:lvlJc w:val="left"/>
      <w:pPr>
        <w:ind w:left="4320" w:hanging="480"/>
      </w:pPr>
      <w:rPr>
        <w:rFonts w:ascii="Wingdings" w:hAnsi="Wingdings" w:hint="default"/>
      </w:rPr>
    </w:lvl>
  </w:abstractNum>
  <w:abstractNum w:abstractNumId="28" w15:restartNumberingAfterBreak="0">
    <w:nsid w:val="7BD26C47"/>
    <w:multiLevelType w:val="multilevel"/>
    <w:tmpl w:val="F1CCC3BC"/>
    <w:lvl w:ilvl="0">
      <w:start w:val="1"/>
      <w:numFmt w:val="decimal"/>
      <w:lvlText w:val="%1."/>
      <w:lvlJc w:val="left"/>
      <w:pPr>
        <w:ind w:left="360" w:hanging="360"/>
      </w:pPr>
    </w:lvl>
    <w:lvl w:ilvl="1">
      <w:start w:val="1"/>
      <w:numFmt w:val="decimal"/>
      <w:lvlText w:val="%1.%2."/>
      <w:lvlJc w:val="left"/>
      <w:pPr>
        <w:ind w:left="792" w:hanging="432"/>
      </w:pPr>
      <w:rPr>
        <w:b w:val="0"/>
        <w:color w:val="000000" w:themeColor="text1"/>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15:restartNumberingAfterBreak="0">
    <w:nsid w:val="7DF8719D"/>
    <w:multiLevelType w:val="hybridMultilevel"/>
    <w:tmpl w:val="DB142718"/>
    <w:lvl w:ilvl="0" w:tplc="E5E63328">
      <w:start w:val="1"/>
      <w:numFmt w:val="bullet"/>
      <w:lvlText w:val=""/>
      <w:lvlJc w:val="left"/>
      <w:pPr>
        <w:ind w:left="480" w:hanging="480"/>
      </w:pPr>
      <w:rPr>
        <w:rFonts w:ascii="Symbol" w:hAnsi="Symbol" w:hint="default"/>
      </w:rPr>
    </w:lvl>
    <w:lvl w:ilvl="1" w:tplc="03067C02" w:tentative="1">
      <w:start w:val="1"/>
      <w:numFmt w:val="bullet"/>
      <w:lvlText w:val=""/>
      <w:lvlJc w:val="left"/>
      <w:pPr>
        <w:ind w:left="960" w:hanging="480"/>
      </w:pPr>
      <w:rPr>
        <w:rFonts w:ascii="Wingdings" w:hAnsi="Wingdings" w:hint="default"/>
      </w:rPr>
    </w:lvl>
    <w:lvl w:ilvl="2" w:tplc="BB706FBC" w:tentative="1">
      <w:start w:val="1"/>
      <w:numFmt w:val="bullet"/>
      <w:lvlText w:val=""/>
      <w:lvlJc w:val="left"/>
      <w:pPr>
        <w:ind w:left="1440" w:hanging="480"/>
      </w:pPr>
      <w:rPr>
        <w:rFonts w:ascii="Wingdings" w:hAnsi="Wingdings" w:hint="default"/>
      </w:rPr>
    </w:lvl>
    <w:lvl w:ilvl="3" w:tplc="F2DA5192" w:tentative="1">
      <w:start w:val="1"/>
      <w:numFmt w:val="bullet"/>
      <w:lvlText w:val=""/>
      <w:lvlJc w:val="left"/>
      <w:pPr>
        <w:ind w:left="1920" w:hanging="480"/>
      </w:pPr>
      <w:rPr>
        <w:rFonts w:ascii="Wingdings" w:hAnsi="Wingdings" w:hint="default"/>
      </w:rPr>
    </w:lvl>
    <w:lvl w:ilvl="4" w:tplc="AD6C7818" w:tentative="1">
      <w:start w:val="1"/>
      <w:numFmt w:val="bullet"/>
      <w:lvlText w:val=""/>
      <w:lvlJc w:val="left"/>
      <w:pPr>
        <w:ind w:left="2400" w:hanging="480"/>
      </w:pPr>
      <w:rPr>
        <w:rFonts w:ascii="Wingdings" w:hAnsi="Wingdings" w:hint="default"/>
      </w:rPr>
    </w:lvl>
    <w:lvl w:ilvl="5" w:tplc="D28AB6E0" w:tentative="1">
      <w:start w:val="1"/>
      <w:numFmt w:val="bullet"/>
      <w:lvlText w:val=""/>
      <w:lvlJc w:val="left"/>
      <w:pPr>
        <w:ind w:left="2880" w:hanging="480"/>
      </w:pPr>
      <w:rPr>
        <w:rFonts w:ascii="Wingdings" w:hAnsi="Wingdings" w:hint="default"/>
      </w:rPr>
    </w:lvl>
    <w:lvl w:ilvl="6" w:tplc="59BE4E1A" w:tentative="1">
      <w:start w:val="1"/>
      <w:numFmt w:val="bullet"/>
      <w:lvlText w:val=""/>
      <w:lvlJc w:val="left"/>
      <w:pPr>
        <w:ind w:left="3360" w:hanging="480"/>
      </w:pPr>
      <w:rPr>
        <w:rFonts w:ascii="Wingdings" w:hAnsi="Wingdings" w:hint="default"/>
      </w:rPr>
    </w:lvl>
    <w:lvl w:ilvl="7" w:tplc="9306BF82" w:tentative="1">
      <w:start w:val="1"/>
      <w:numFmt w:val="bullet"/>
      <w:lvlText w:val=""/>
      <w:lvlJc w:val="left"/>
      <w:pPr>
        <w:ind w:left="3840" w:hanging="480"/>
      </w:pPr>
      <w:rPr>
        <w:rFonts w:ascii="Wingdings" w:hAnsi="Wingdings" w:hint="default"/>
      </w:rPr>
    </w:lvl>
    <w:lvl w:ilvl="8" w:tplc="56ECFB66" w:tentative="1">
      <w:start w:val="1"/>
      <w:numFmt w:val="bullet"/>
      <w:lvlText w:val=""/>
      <w:lvlJc w:val="left"/>
      <w:pPr>
        <w:ind w:left="4320" w:hanging="480"/>
      </w:pPr>
      <w:rPr>
        <w:rFonts w:ascii="Wingdings" w:hAnsi="Wingdings" w:hint="default"/>
      </w:rPr>
    </w:lvl>
  </w:abstractNum>
  <w:abstractNum w:abstractNumId="30" w15:restartNumberingAfterBreak="0">
    <w:nsid w:val="7F1517DF"/>
    <w:multiLevelType w:val="hybridMultilevel"/>
    <w:tmpl w:val="178838F6"/>
    <w:lvl w:ilvl="0" w:tplc="1AD26486">
      <w:start w:val="1"/>
      <w:numFmt w:val="bullet"/>
      <w:lvlText w:val=""/>
      <w:lvlJc w:val="left"/>
      <w:pPr>
        <w:ind w:left="480" w:hanging="480"/>
      </w:pPr>
      <w:rPr>
        <w:rFonts w:ascii="Wingdings" w:hAnsi="Wingdings" w:hint="default"/>
      </w:rPr>
    </w:lvl>
    <w:lvl w:ilvl="1" w:tplc="F1920B58" w:tentative="1">
      <w:start w:val="1"/>
      <w:numFmt w:val="bullet"/>
      <w:lvlText w:val=""/>
      <w:lvlJc w:val="left"/>
      <w:pPr>
        <w:ind w:left="960" w:hanging="480"/>
      </w:pPr>
      <w:rPr>
        <w:rFonts w:ascii="Wingdings" w:hAnsi="Wingdings" w:hint="default"/>
      </w:rPr>
    </w:lvl>
    <w:lvl w:ilvl="2" w:tplc="8ECA603A" w:tentative="1">
      <w:start w:val="1"/>
      <w:numFmt w:val="bullet"/>
      <w:lvlText w:val=""/>
      <w:lvlJc w:val="left"/>
      <w:pPr>
        <w:ind w:left="1440" w:hanging="480"/>
      </w:pPr>
      <w:rPr>
        <w:rFonts w:ascii="Wingdings" w:hAnsi="Wingdings" w:hint="default"/>
      </w:rPr>
    </w:lvl>
    <w:lvl w:ilvl="3" w:tplc="2918FEDC" w:tentative="1">
      <w:start w:val="1"/>
      <w:numFmt w:val="bullet"/>
      <w:lvlText w:val=""/>
      <w:lvlJc w:val="left"/>
      <w:pPr>
        <w:ind w:left="1920" w:hanging="480"/>
      </w:pPr>
      <w:rPr>
        <w:rFonts w:ascii="Wingdings" w:hAnsi="Wingdings" w:hint="default"/>
      </w:rPr>
    </w:lvl>
    <w:lvl w:ilvl="4" w:tplc="D7B4D560" w:tentative="1">
      <w:start w:val="1"/>
      <w:numFmt w:val="bullet"/>
      <w:lvlText w:val=""/>
      <w:lvlJc w:val="left"/>
      <w:pPr>
        <w:ind w:left="2400" w:hanging="480"/>
      </w:pPr>
      <w:rPr>
        <w:rFonts w:ascii="Wingdings" w:hAnsi="Wingdings" w:hint="default"/>
      </w:rPr>
    </w:lvl>
    <w:lvl w:ilvl="5" w:tplc="5AFE2B28" w:tentative="1">
      <w:start w:val="1"/>
      <w:numFmt w:val="bullet"/>
      <w:lvlText w:val=""/>
      <w:lvlJc w:val="left"/>
      <w:pPr>
        <w:ind w:left="2880" w:hanging="480"/>
      </w:pPr>
      <w:rPr>
        <w:rFonts w:ascii="Wingdings" w:hAnsi="Wingdings" w:hint="default"/>
      </w:rPr>
    </w:lvl>
    <w:lvl w:ilvl="6" w:tplc="11D20AE8" w:tentative="1">
      <w:start w:val="1"/>
      <w:numFmt w:val="bullet"/>
      <w:lvlText w:val=""/>
      <w:lvlJc w:val="left"/>
      <w:pPr>
        <w:ind w:left="3360" w:hanging="480"/>
      </w:pPr>
      <w:rPr>
        <w:rFonts w:ascii="Wingdings" w:hAnsi="Wingdings" w:hint="default"/>
      </w:rPr>
    </w:lvl>
    <w:lvl w:ilvl="7" w:tplc="A5AE88F4" w:tentative="1">
      <w:start w:val="1"/>
      <w:numFmt w:val="bullet"/>
      <w:lvlText w:val=""/>
      <w:lvlJc w:val="left"/>
      <w:pPr>
        <w:ind w:left="3840" w:hanging="480"/>
      </w:pPr>
      <w:rPr>
        <w:rFonts w:ascii="Wingdings" w:hAnsi="Wingdings" w:hint="default"/>
      </w:rPr>
    </w:lvl>
    <w:lvl w:ilvl="8" w:tplc="87AE83BE" w:tentative="1">
      <w:start w:val="1"/>
      <w:numFmt w:val="bullet"/>
      <w:lvlText w:val=""/>
      <w:lvlJc w:val="left"/>
      <w:pPr>
        <w:ind w:left="4320" w:hanging="480"/>
      </w:pPr>
      <w:rPr>
        <w:rFonts w:ascii="Wingdings" w:hAnsi="Wingdings" w:hint="default"/>
      </w:rPr>
    </w:lvl>
  </w:abstractNum>
  <w:num w:numId="1">
    <w:abstractNumId w:val="20"/>
  </w:num>
  <w:num w:numId="2">
    <w:abstractNumId w:val="22"/>
  </w:num>
  <w:num w:numId="3">
    <w:abstractNumId w:val="15"/>
  </w:num>
  <w:num w:numId="4">
    <w:abstractNumId w:val="3"/>
  </w:num>
  <w:num w:numId="5">
    <w:abstractNumId w:val="27"/>
  </w:num>
  <w:num w:numId="6">
    <w:abstractNumId w:val="9"/>
  </w:num>
  <w:num w:numId="7">
    <w:abstractNumId w:val="10"/>
  </w:num>
  <w:num w:numId="8">
    <w:abstractNumId w:val="30"/>
  </w:num>
  <w:num w:numId="9">
    <w:abstractNumId w:val="13"/>
  </w:num>
  <w:num w:numId="10">
    <w:abstractNumId w:val="21"/>
  </w:num>
  <w:num w:numId="11">
    <w:abstractNumId w:val="6"/>
  </w:num>
  <w:num w:numId="12">
    <w:abstractNumId w:val="26"/>
  </w:num>
  <w:num w:numId="13">
    <w:abstractNumId w:val="29"/>
  </w:num>
  <w:num w:numId="14">
    <w:abstractNumId w:val="5"/>
  </w:num>
  <w:num w:numId="15">
    <w:abstractNumId w:val="14"/>
  </w:num>
  <w:num w:numId="16">
    <w:abstractNumId w:val="11"/>
  </w:num>
  <w:num w:numId="17">
    <w:abstractNumId w:val="19"/>
  </w:num>
  <w:num w:numId="18">
    <w:abstractNumId w:val="17"/>
  </w:num>
  <w:num w:numId="19">
    <w:abstractNumId w:val="25"/>
  </w:num>
  <w:num w:numId="20">
    <w:abstractNumId w:val="16"/>
  </w:num>
  <w:num w:numId="21">
    <w:abstractNumId w:val="8"/>
  </w:num>
  <w:num w:numId="22">
    <w:abstractNumId w:val="7"/>
  </w:num>
  <w:num w:numId="23">
    <w:abstractNumId w:val="24"/>
  </w:num>
  <w:num w:numId="24">
    <w:abstractNumId w:val="18"/>
  </w:num>
  <w:num w:numId="25">
    <w:abstractNumId w:val="23"/>
  </w:num>
  <w:num w:numId="26">
    <w:abstractNumId w:val="1"/>
  </w:num>
  <w:num w:numId="27">
    <w:abstractNumId w:val="28"/>
  </w:num>
  <w:num w:numId="28">
    <w:abstractNumId w:val="12"/>
  </w:num>
  <w:num w:numId="29">
    <w:abstractNumId w:val="2"/>
  </w:num>
  <w:num w:numId="30">
    <w:abstractNumId w:val="0"/>
  </w:num>
  <w:num w:numId="31">
    <w:abstractNumId w:val="4"/>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Fox, Mark">
    <w15:presenceInfo w15:providerId="AD" w15:userId="S-1-5-21-1326800274-1373382186-111032338-142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revisionView w:markup="0"/>
  <w:defaultTabStop w:val="720"/>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0tzA3NjAwMTU1tbQ0MTZW0lEKTi0uzszPAykwrQUAdZ+RVywAAAA="/>
    <w:docVar w:name="EN.InstantFormat" w:val="&lt;ENInstantFormat&gt;&lt;Enabled&gt;1&lt;/Enabled&gt;&lt;ScanUnformatted&gt;1&lt;/ScanUnformatted&gt;&lt;ScanChanges&gt;1&lt;/ScanChanges&gt;&lt;Suspended&gt;0&lt;/Suspended&gt;&lt;/ENInstantFormat&gt;"/>
    <w:docVar w:name="EN.Layout" w:val="&lt;ENLayout&gt;&lt;Style&gt;Annotated&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s>
  <w:rsids>
    <w:rsidRoot w:val="00561F80"/>
    <w:rsid w:val="000015E9"/>
    <w:rsid w:val="00006703"/>
    <w:rsid w:val="00006D7E"/>
    <w:rsid w:val="0001355A"/>
    <w:rsid w:val="0001443A"/>
    <w:rsid w:val="00014C15"/>
    <w:rsid w:val="00022EC7"/>
    <w:rsid w:val="00023195"/>
    <w:rsid w:val="0003551C"/>
    <w:rsid w:val="000375D4"/>
    <w:rsid w:val="0004111A"/>
    <w:rsid w:val="00046B32"/>
    <w:rsid w:val="00047F52"/>
    <w:rsid w:val="000527DF"/>
    <w:rsid w:val="00054080"/>
    <w:rsid w:val="00061042"/>
    <w:rsid w:val="00061D9C"/>
    <w:rsid w:val="00072042"/>
    <w:rsid w:val="00074AF1"/>
    <w:rsid w:val="000775EC"/>
    <w:rsid w:val="00090183"/>
    <w:rsid w:val="000A2FCB"/>
    <w:rsid w:val="000A6A42"/>
    <w:rsid w:val="000B67D2"/>
    <w:rsid w:val="000B7980"/>
    <w:rsid w:val="000C4C59"/>
    <w:rsid w:val="000C6BB7"/>
    <w:rsid w:val="000D0402"/>
    <w:rsid w:val="000D2A5D"/>
    <w:rsid w:val="000E0EE1"/>
    <w:rsid w:val="000E4907"/>
    <w:rsid w:val="000F14E8"/>
    <w:rsid w:val="001023CB"/>
    <w:rsid w:val="00102981"/>
    <w:rsid w:val="00106805"/>
    <w:rsid w:val="00121F6A"/>
    <w:rsid w:val="001275EF"/>
    <w:rsid w:val="00127706"/>
    <w:rsid w:val="00132C17"/>
    <w:rsid w:val="00133564"/>
    <w:rsid w:val="00142FF2"/>
    <w:rsid w:val="00146C90"/>
    <w:rsid w:val="001473E0"/>
    <w:rsid w:val="001514F8"/>
    <w:rsid w:val="001540B5"/>
    <w:rsid w:val="001547C0"/>
    <w:rsid w:val="00156F49"/>
    <w:rsid w:val="0016049F"/>
    <w:rsid w:val="001631BC"/>
    <w:rsid w:val="001703DD"/>
    <w:rsid w:val="001866C9"/>
    <w:rsid w:val="00196659"/>
    <w:rsid w:val="00196736"/>
    <w:rsid w:val="001A376D"/>
    <w:rsid w:val="001A631B"/>
    <w:rsid w:val="001C595B"/>
    <w:rsid w:val="001D6A4F"/>
    <w:rsid w:val="001E640B"/>
    <w:rsid w:val="001F4432"/>
    <w:rsid w:val="001F44D2"/>
    <w:rsid w:val="001F7D1A"/>
    <w:rsid w:val="00207A0B"/>
    <w:rsid w:val="00211553"/>
    <w:rsid w:val="002224CB"/>
    <w:rsid w:val="00224750"/>
    <w:rsid w:val="00225F93"/>
    <w:rsid w:val="002309F8"/>
    <w:rsid w:val="00233FA0"/>
    <w:rsid w:val="00244258"/>
    <w:rsid w:val="00247ACA"/>
    <w:rsid w:val="00250B8D"/>
    <w:rsid w:val="00251139"/>
    <w:rsid w:val="002540D0"/>
    <w:rsid w:val="00255B2D"/>
    <w:rsid w:val="002573BB"/>
    <w:rsid w:val="00270B8D"/>
    <w:rsid w:val="0027341E"/>
    <w:rsid w:val="002805DF"/>
    <w:rsid w:val="0028190D"/>
    <w:rsid w:val="002861A2"/>
    <w:rsid w:val="002953A8"/>
    <w:rsid w:val="002A0CED"/>
    <w:rsid w:val="002A40A6"/>
    <w:rsid w:val="002A562E"/>
    <w:rsid w:val="002A5EE6"/>
    <w:rsid w:val="002A68B3"/>
    <w:rsid w:val="002C154E"/>
    <w:rsid w:val="002C4515"/>
    <w:rsid w:val="002C75A9"/>
    <w:rsid w:val="002D17D4"/>
    <w:rsid w:val="002D1B1D"/>
    <w:rsid w:val="002D2F05"/>
    <w:rsid w:val="002E154D"/>
    <w:rsid w:val="002E254B"/>
    <w:rsid w:val="002F2FC0"/>
    <w:rsid w:val="002F38A2"/>
    <w:rsid w:val="002F73A7"/>
    <w:rsid w:val="00300220"/>
    <w:rsid w:val="0030184A"/>
    <w:rsid w:val="00302C01"/>
    <w:rsid w:val="0030520F"/>
    <w:rsid w:val="003060EA"/>
    <w:rsid w:val="00306484"/>
    <w:rsid w:val="00306F0C"/>
    <w:rsid w:val="00307F5E"/>
    <w:rsid w:val="003135AC"/>
    <w:rsid w:val="00314F1D"/>
    <w:rsid w:val="00315E2C"/>
    <w:rsid w:val="00321BD6"/>
    <w:rsid w:val="003311F0"/>
    <w:rsid w:val="0033423D"/>
    <w:rsid w:val="00335E22"/>
    <w:rsid w:val="00336B2B"/>
    <w:rsid w:val="00354F1F"/>
    <w:rsid w:val="00361776"/>
    <w:rsid w:val="00362CA9"/>
    <w:rsid w:val="00362E5C"/>
    <w:rsid w:val="003707FD"/>
    <w:rsid w:val="00387EEC"/>
    <w:rsid w:val="00393443"/>
    <w:rsid w:val="00395A95"/>
    <w:rsid w:val="00395F90"/>
    <w:rsid w:val="003A205F"/>
    <w:rsid w:val="003B06FD"/>
    <w:rsid w:val="003B5421"/>
    <w:rsid w:val="003B544E"/>
    <w:rsid w:val="003B7ED6"/>
    <w:rsid w:val="003D2C70"/>
    <w:rsid w:val="003D6CBF"/>
    <w:rsid w:val="003E4D30"/>
    <w:rsid w:val="003F0843"/>
    <w:rsid w:val="003F3846"/>
    <w:rsid w:val="003F4133"/>
    <w:rsid w:val="0040491B"/>
    <w:rsid w:val="0040783B"/>
    <w:rsid w:val="00411551"/>
    <w:rsid w:val="004157F6"/>
    <w:rsid w:val="00415AB5"/>
    <w:rsid w:val="00427D44"/>
    <w:rsid w:val="00432277"/>
    <w:rsid w:val="00432E0E"/>
    <w:rsid w:val="00435C4E"/>
    <w:rsid w:val="00441FE6"/>
    <w:rsid w:val="00442D2A"/>
    <w:rsid w:val="004460D9"/>
    <w:rsid w:val="00447610"/>
    <w:rsid w:val="00453864"/>
    <w:rsid w:val="004565F5"/>
    <w:rsid w:val="00456611"/>
    <w:rsid w:val="00456AD7"/>
    <w:rsid w:val="00463F32"/>
    <w:rsid w:val="00464236"/>
    <w:rsid w:val="00464D13"/>
    <w:rsid w:val="0047568F"/>
    <w:rsid w:val="00481771"/>
    <w:rsid w:val="00483AD7"/>
    <w:rsid w:val="004A7890"/>
    <w:rsid w:val="004B12F8"/>
    <w:rsid w:val="004B2E2C"/>
    <w:rsid w:val="004B3210"/>
    <w:rsid w:val="004C3082"/>
    <w:rsid w:val="004C48DC"/>
    <w:rsid w:val="004E037E"/>
    <w:rsid w:val="004E1880"/>
    <w:rsid w:val="004E31C4"/>
    <w:rsid w:val="004E58FD"/>
    <w:rsid w:val="004E6E3F"/>
    <w:rsid w:val="0050250E"/>
    <w:rsid w:val="005025A1"/>
    <w:rsid w:val="00502DEA"/>
    <w:rsid w:val="00516169"/>
    <w:rsid w:val="00520863"/>
    <w:rsid w:val="005223F8"/>
    <w:rsid w:val="00522E73"/>
    <w:rsid w:val="00522EBF"/>
    <w:rsid w:val="00523AF5"/>
    <w:rsid w:val="0052769B"/>
    <w:rsid w:val="005306A5"/>
    <w:rsid w:val="00542995"/>
    <w:rsid w:val="00542CD4"/>
    <w:rsid w:val="00550F28"/>
    <w:rsid w:val="005527B9"/>
    <w:rsid w:val="00561F80"/>
    <w:rsid w:val="0056563A"/>
    <w:rsid w:val="0059079F"/>
    <w:rsid w:val="005935FC"/>
    <w:rsid w:val="005A57BB"/>
    <w:rsid w:val="005A6BB1"/>
    <w:rsid w:val="005B084F"/>
    <w:rsid w:val="005B48F4"/>
    <w:rsid w:val="005B6536"/>
    <w:rsid w:val="005D1C5F"/>
    <w:rsid w:val="005D4559"/>
    <w:rsid w:val="005E1B60"/>
    <w:rsid w:val="005E3060"/>
    <w:rsid w:val="005E4154"/>
    <w:rsid w:val="005F2633"/>
    <w:rsid w:val="005F2D12"/>
    <w:rsid w:val="005F7A1D"/>
    <w:rsid w:val="006036E4"/>
    <w:rsid w:val="00604AEB"/>
    <w:rsid w:val="00611A78"/>
    <w:rsid w:val="006155F6"/>
    <w:rsid w:val="00624587"/>
    <w:rsid w:val="00630385"/>
    <w:rsid w:val="00635BC5"/>
    <w:rsid w:val="00644014"/>
    <w:rsid w:val="00646912"/>
    <w:rsid w:val="00656A84"/>
    <w:rsid w:val="00662436"/>
    <w:rsid w:val="00663BB8"/>
    <w:rsid w:val="006664A4"/>
    <w:rsid w:val="00670D1F"/>
    <w:rsid w:val="006745CA"/>
    <w:rsid w:val="00675FC4"/>
    <w:rsid w:val="00677987"/>
    <w:rsid w:val="00683889"/>
    <w:rsid w:val="006858AC"/>
    <w:rsid w:val="00685C52"/>
    <w:rsid w:val="006878F4"/>
    <w:rsid w:val="00691684"/>
    <w:rsid w:val="00691737"/>
    <w:rsid w:val="00693ED4"/>
    <w:rsid w:val="006A0DB1"/>
    <w:rsid w:val="006A3780"/>
    <w:rsid w:val="006A7102"/>
    <w:rsid w:val="006B1306"/>
    <w:rsid w:val="006B63C2"/>
    <w:rsid w:val="006B75B1"/>
    <w:rsid w:val="006C775A"/>
    <w:rsid w:val="006D129A"/>
    <w:rsid w:val="006D147D"/>
    <w:rsid w:val="006D25CF"/>
    <w:rsid w:val="006D35F4"/>
    <w:rsid w:val="006D4E1E"/>
    <w:rsid w:val="006D5089"/>
    <w:rsid w:val="006E3F60"/>
    <w:rsid w:val="006F06AC"/>
    <w:rsid w:val="007043A2"/>
    <w:rsid w:val="00705A39"/>
    <w:rsid w:val="007068CA"/>
    <w:rsid w:val="007101DE"/>
    <w:rsid w:val="0071283C"/>
    <w:rsid w:val="007148F7"/>
    <w:rsid w:val="0072337D"/>
    <w:rsid w:val="00723FA1"/>
    <w:rsid w:val="00725099"/>
    <w:rsid w:val="007330E9"/>
    <w:rsid w:val="007447A7"/>
    <w:rsid w:val="0074760C"/>
    <w:rsid w:val="00751CA5"/>
    <w:rsid w:val="00752588"/>
    <w:rsid w:val="00760354"/>
    <w:rsid w:val="00762392"/>
    <w:rsid w:val="007625E1"/>
    <w:rsid w:val="00763242"/>
    <w:rsid w:val="007662F5"/>
    <w:rsid w:val="0076794D"/>
    <w:rsid w:val="007754AB"/>
    <w:rsid w:val="00783398"/>
    <w:rsid w:val="00786CE2"/>
    <w:rsid w:val="00791256"/>
    <w:rsid w:val="00792253"/>
    <w:rsid w:val="0079704D"/>
    <w:rsid w:val="007A52D9"/>
    <w:rsid w:val="007A6991"/>
    <w:rsid w:val="007B487D"/>
    <w:rsid w:val="007C1AFE"/>
    <w:rsid w:val="007C455C"/>
    <w:rsid w:val="007D432F"/>
    <w:rsid w:val="007D4668"/>
    <w:rsid w:val="007E2201"/>
    <w:rsid w:val="007F455B"/>
    <w:rsid w:val="00802E87"/>
    <w:rsid w:val="00805F6C"/>
    <w:rsid w:val="00813EA2"/>
    <w:rsid w:val="008177DB"/>
    <w:rsid w:val="00817820"/>
    <w:rsid w:val="00832A92"/>
    <w:rsid w:val="00846817"/>
    <w:rsid w:val="0085403D"/>
    <w:rsid w:val="00854C9B"/>
    <w:rsid w:val="00864CEE"/>
    <w:rsid w:val="00866A5D"/>
    <w:rsid w:val="008678DF"/>
    <w:rsid w:val="008700DE"/>
    <w:rsid w:val="008702F8"/>
    <w:rsid w:val="008713CE"/>
    <w:rsid w:val="0087229C"/>
    <w:rsid w:val="00873221"/>
    <w:rsid w:val="008732F9"/>
    <w:rsid w:val="00877D11"/>
    <w:rsid w:val="00880143"/>
    <w:rsid w:val="008806EF"/>
    <w:rsid w:val="00887778"/>
    <w:rsid w:val="0089091A"/>
    <w:rsid w:val="008923A3"/>
    <w:rsid w:val="00894A17"/>
    <w:rsid w:val="00894F8A"/>
    <w:rsid w:val="00897DFD"/>
    <w:rsid w:val="008A59BA"/>
    <w:rsid w:val="008B0C20"/>
    <w:rsid w:val="008B4792"/>
    <w:rsid w:val="008B4EF1"/>
    <w:rsid w:val="008B70A9"/>
    <w:rsid w:val="008C30CE"/>
    <w:rsid w:val="008C565B"/>
    <w:rsid w:val="008D3CD4"/>
    <w:rsid w:val="008E44F6"/>
    <w:rsid w:val="008E6F0A"/>
    <w:rsid w:val="008F06E0"/>
    <w:rsid w:val="008F0876"/>
    <w:rsid w:val="008F2FC9"/>
    <w:rsid w:val="008F62AE"/>
    <w:rsid w:val="0090427E"/>
    <w:rsid w:val="00913DD9"/>
    <w:rsid w:val="00920ECF"/>
    <w:rsid w:val="00922BA8"/>
    <w:rsid w:val="00925E52"/>
    <w:rsid w:val="0092726E"/>
    <w:rsid w:val="00927987"/>
    <w:rsid w:val="00934032"/>
    <w:rsid w:val="00940380"/>
    <w:rsid w:val="00944C98"/>
    <w:rsid w:val="00947249"/>
    <w:rsid w:val="009532A8"/>
    <w:rsid w:val="00957810"/>
    <w:rsid w:val="009776F3"/>
    <w:rsid w:val="0098043D"/>
    <w:rsid w:val="009818CA"/>
    <w:rsid w:val="00984E15"/>
    <w:rsid w:val="00996867"/>
    <w:rsid w:val="009A1C85"/>
    <w:rsid w:val="009A208D"/>
    <w:rsid w:val="009A6314"/>
    <w:rsid w:val="009B4EAC"/>
    <w:rsid w:val="009D30EA"/>
    <w:rsid w:val="009D3EC9"/>
    <w:rsid w:val="009D470E"/>
    <w:rsid w:val="009D4792"/>
    <w:rsid w:val="009E3840"/>
    <w:rsid w:val="009E5AC5"/>
    <w:rsid w:val="009E7AC9"/>
    <w:rsid w:val="009F3CA5"/>
    <w:rsid w:val="009F5E7D"/>
    <w:rsid w:val="00A111B0"/>
    <w:rsid w:val="00A20C2E"/>
    <w:rsid w:val="00A30CEB"/>
    <w:rsid w:val="00A30FE3"/>
    <w:rsid w:val="00A315D0"/>
    <w:rsid w:val="00A42737"/>
    <w:rsid w:val="00A42E34"/>
    <w:rsid w:val="00A4614D"/>
    <w:rsid w:val="00A53B8C"/>
    <w:rsid w:val="00A60139"/>
    <w:rsid w:val="00A63844"/>
    <w:rsid w:val="00A64E13"/>
    <w:rsid w:val="00A67DA8"/>
    <w:rsid w:val="00A73125"/>
    <w:rsid w:val="00A74FA0"/>
    <w:rsid w:val="00AA4E48"/>
    <w:rsid w:val="00AA6EAF"/>
    <w:rsid w:val="00AB428D"/>
    <w:rsid w:val="00AB4FA5"/>
    <w:rsid w:val="00AC2B0E"/>
    <w:rsid w:val="00AC49FA"/>
    <w:rsid w:val="00AD05D9"/>
    <w:rsid w:val="00AE7558"/>
    <w:rsid w:val="00AF54C5"/>
    <w:rsid w:val="00B0081A"/>
    <w:rsid w:val="00B01082"/>
    <w:rsid w:val="00B01829"/>
    <w:rsid w:val="00B10B4C"/>
    <w:rsid w:val="00B10D8A"/>
    <w:rsid w:val="00B12548"/>
    <w:rsid w:val="00B17A9C"/>
    <w:rsid w:val="00B20AAC"/>
    <w:rsid w:val="00B27385"/>
    <w:rsid w:val="00B274A4"/>
    <w:rsid w:val="00B311DD"/>
    <w:rsid w:val="00B47346"/>
    <w:rsid w:val="00B5054A"/>
    <w:rsid w:val="00B5148C"/>
    <w:rsid w:val="00B53636"/>
    <w:rsid w:val="00B540E8"/>
    <w:rsid w:val="00B64093"/>
    <w:rsid w:val="00B64D10"/>
    <w:rsid w:val="00B6555D"/>
    <w:rsid w:val="00B65743"/>
    <w:rsid w:val="00B702E0"/>
    <w:rsid w:val="00B760C6"/>
    <w:rsid w:val="00B802D9"/>
    <w:rsid w:val="00B82048"/>
    <w:rsid w:val="00B823ED"/>
    <w:rsid w:val="00B82B1F"/>
    <w:rsid w:val="00B918E2"/>
    <w:rsid w:val="00BB1403"/>
    <w:rsid w:val="00BC00AF"/>
    <w:rsid w:val="00BC0B6D"/>
    <w:rsid w:val="00BC0D78"/>
    <w:rsid w:val="00BC29CE"/>
    <w:rsid w:val="00BC3D1A"/>
    <w:rsid w:val="00BC64C4"/>
    <w:rsid w:val="00BD0647"/>
    <w:rsid w:val="00BD3526"/>
    <w:rsid w:val="00C04A97"/>
    <w:rsid w:val="00C17368"/>
    <w:rsid w:val="00C26CF2"/>
    <w:rsid w:val="00C34FBB"/>
    <w:rsid w:val="00C8332D"/>
    <w:rsid w:val="00C900E5"/>
    <w:rsid w:val="00C928EB"/>
    <w:rsid w:val="00C93047"/>
    <w:rsid w:val="00C95A5A"/>
    <w:rsid w:val="00CA04F4"/>
    <w:rsid w:val="00CC4E6F"/>
    <w:rsid w:val="00CC543E"/>
    <w:rsid w:val="00CC7B25"/>
    <w:rsid w:val="00CD2063"/>
    <w:rsid w:val="00CD604B"/>
    <w:rsid w:val="00CD7A42"/>
    <w:rsid w:val="00CE2966"/>
    <w:rsid w:val="00CF2C07"/>
    <w:rsid w:val="00D03539"/>
    <w:rsid w:val="00D04E27"/>
    <w:rsid w:val="00D12B57"/>
    <w:rsid w:val="00D1385D"/>
    <w:rsid w:val="00D2001E"/>
    <w:rsid w:val="00D37DC1"/>
    <w:rsid w:val="00D404B6"/>
    <w:rsid w:val="00D4073C"/>
    <w:rsid w:val="00D43957"/>
    <w:rsid w:val="00D5231C"/>
    <w:rsid w:val="00D559AB"/>
    <w:rsid w:val="00D55D15"/>
    <w:rsid w:val="00D56998"/>
    <w:rsid w:val="00D6085A"/>
    <w:rsid w:val="00D70BC5"/>
    <w:rsid w:val="00D755DD"/>
    <w:rsid w:val="00D82AD2"/>
    <w:rsid w:val="00D83875"/>
    <w:rsid w:val="00D84BAC"/>
    <w:rsid w:val="00D875F8"/>
    <w:rsid w:val="00D913A2"/>
    <w:rsid w:val="00D96913"/>
    <w:rsid w:val="00DA137F"/>
    <w:rsid w:val="00DB13B3"/>
    <w:rsid w:val="00DB15CD"/>
    <w:rsid w:val="00DD2692"/>
    <w:rsid w:val="00DD2F01"/>
    <w:rsid w:val="00DD48B3"/>
    <w:rsid w:val="00DD4C33"/>
    <w:rsid w:val="00DE5EED"/>
    <w:rsid w:val="00DF2402"/>
    <w:rsid w:val="00DF2800"/>
    <w:rsid w:val="00E04215"/>
    <w:rsid w:val="00E1392B"/>
    <w:rsid w:val="00E16FE5"/>
    <w:rsid w:val="00E21251"/>
    <w:rsid w:val="00E220DE"/>
    <w:rsid w:val="00E27E09"/>
    <w:rsid w:val="00E3215D"/>
    <w:rsid w:val="00E33C74"/>
    <w:rsid w:val="00E35261"/>
    <w:rsid w:val="00E472BF"/>
    <w:rsid w:val="00E51171"/>
    <w:rsid w:val="00E531E3"/>
    <w:rsid w:val="00E61CAC"/>
    <w:rsid w:val="00E70D4B"/>
    <w:rsid w:val="00E76DE6"/>
    <w:rsid w:val="00E77192"/>
    <w:rsid w:val="00E904E1"/>
    <w:rsid w:val="00E908BB"/>
    <w:rsid w:val="00E96C24"/>
    <w:rsid w:val="00EA0BC1"/>
    <w:rsid w:val="00EA1E52"/>
    <w:rsid w:val="00EA23C8"/>
    <w:rsid w:val="00EB07B7"/>
    <w:rsid w:val="00EB07E2"/>
    <w:rsid w:val="00EB33CC"/>
    <w:rsid w:val="00EC1C00"/>
    <w:rsid w:val="00EC7BC8"/>
    <w:rsid w:val="00ED10BD"/>
    <w:rsid w:val="00ED71D0"/>
    <w:rsid w:val="00EF3DDD"/>
    <w:rsid w:val="00EF6C40"/>
    <w:rsid w:val="00F00F7F"/>
    <w:rsid w:val="00F01F7A"/>
    <w:rsid w:val="00F25212"/>
    <w:rsid w:val="00F30B7C"/>
    <w:rsid w:val="00F35D3F"/>
    <w:rsid w:val="00F3654B"/>
    <w:rsid w:val="00F42228"/>
    <w:rsid w:val="00F43103"/>
    <w:rsid w:val="00F5408A"/>
    <w:rsid w:val="00F55BD8"/>
    <w:rsid w:val="00F651DD"/>
    <w:rsid w:val="00F8225A"/>
    <w:rsid w:val="00F83761"/>
    <w:rsid w:val="00FA0949"/>
    <w:rsid w:val="00FA1169"/>
    <w:rsid w:val="00FB1A12"/>
    <w:rsid w:val="00FB3745"/>
    <w:rsid w:val="00FC2922"/>
    <w:rsid w:val="00FC2A4E"/>
    <w:rsid w:val="00FC484A"/>
    <w:rsid w:val="00FC5F5C"/>
    <w:rsid w:val="00FD096C"/>
    <w:rsid w:val="00FD1FBA"/>
    <w:rsid w:val="00FD4856"/>
    <w:rsid w:val="00FD794D"/>
    <w:rsid w:val="00FE29CC"/>
    <w:rsid w:val="00FE49C3"/>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FABFFB9"/>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GB" w:eastAsia="en-US" w:bidi="ar-SA"/>
      </w:rPr>
    </w:rPrDefault>
    <w:pPrDefault>
      <w:pPr>
        <w:spacing w:after="12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3215D"/>
    <w:pPr>
      <w:spacing w:after="0" w:line="240" w:lineRule="auto"/>
    </w:pPr>
    <w:rPr>
      <w:rFonts w:ascii="Times New Roman" w:hAnsi="Times New Roman" w:cs="Times New Roman"/>
      <w:sz w:val="24"/>
      <w:szCs w:val="24"/>
      <w:lang w:val="en-US"/>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61F80"/>
    <w:pPr>
      <w:tabs>
        <w:tab w:val="center" w:pos="4513"/>
        <w:tab w:val="right" w:pos="9026"/>
      </w:tabs>
      <w:spacing w:after="120" w:line="276" w:lineRule="auto"/>
    </w:pPr>
    <w:rPr>
      <w:rFonts w:asciiTheme="minorHAnsi" w:hAnsiTheme="minorHAnsi" w:cstheme="minorBidi"/>
      <w:sz w:val="22"/>
      <w:szCs w:val="22"/>
      <w:lang w:val="en-GB"/>
    </w:rPr>
  </w:style>
  <w:style w:type="character" w:customStyle="1" w:styleId="HeaderChar">
    <w:name w:val="Header Char"/>
    <w:basedOn w:val="DefaultParagraphFont"/>
    <w:link w:val="Header"/>
    <w:uiPriority w:val="99"/>
    <w:rsid w:val="00561F80"/>
  </w:style>
  <w:style w:type="paragraph" w:styleId="Footer">
    <w:name w:val="footer"/>
    <w:basedOn w:val="Normal"/>
    <w:link w:val="FooterChar"/>
    <w:uiPriority w:val="99"/>
    <w:unhideWhenUsed/>
    <w:rsid w:val="00561F80"/>
    <w:pPr>
      <w:tabs>
        <w:tab w:val="center" w:pos="4513"/>
        <w:tab w:val="right" w:pos="9026"/>
      </w:tabs>
      <w:spacing w:after="120" w:line="276" w:lineRule="auto"/>
    </w:pPr>
    <w:rPr>
      <w:rFonts w:asciiTheme="minorHAnsi" w:hAnsiTheme="minorHAnsi" w:cstheme="minorBidi"/>
      <w:sz w:val="22"/>
      <w:szCs w:val="22"/>
      <w:lang w:val="en-GB"/>
    </w:rPr>
  </w:style>
  <w:style w:type="character" w:customStyle="1" w:styleId="FooterChar">
    <w:name w:val="Footer Char"/>
    <w:basedOn w:val="DefaultParagraphFont"/>
    <w:link w:val="Footer"/>
    <w:uiPriority w:val="99"/>
    <w:rsid w:val="00561F80"/>
  </w:style>
  <w:style w:type="paragraph" w:styleId="ListParagraph">
    <w:name w:val="List Paragraph"/>
    <w:basedOn w:val="Normal"/>
    <w:uiPriority w:val="34"/>
    <w:qFormat/>
    <w:rsid w:val="00270B8D"/>
    <w:pPr>
      <w:spacing w:after="160" w:line="259" w:lineRule="auto"/>
      <w:ind w:left="720"/>
      <w:contextualSpacing/>
    </w:pPr>
    <w:rPr>
      <w:rFonts w:asciiTheme="minorHAnsi" w:hAnsiTheme="minorHAnsi" w:cstheme="minorBidi"/>
      <w:sz w:val="22"/>
      <w:szCs w:val="22"/>
      <w:lang w:val="en-GB"/>
    </w:rPr>
  </w:style>
  <w:style w:type="character" w:customStyle="1" w:styleId="apple-converted-space">
    <w:name w:val="apple-converted-space"/>
    <w:basedOn w:val="DefaultParagraphFont"/>
    <w:rsid w:val="001F44D2"/>
  </w:style>
  <w:style w:type="paragraph" w:styleId="BodyText">
    <w:name w:val="Body Text"/>
    <w:basedOn w:val="Normal"/>
    <w:link w:val="BodyTextChar"/>
    <w:rsid w:val="006036E4"/>
    <w:pPr>
      <w:spacing w:after="120" w:line="276" w:lineRule="auto"/>
    </w:pPr>
    <w:rPr>
      <w:rFonts w:ascii="Arial" w:eastAsia="Times New Roman" w:hAnsi="Arial"/>
      <w:b/>
      <w:bCs/>
      <w:szCs w:val="20"/>
      <w:lang w:val="en-GB"/>
    </w:rPr>
  </w:style>
  <w:style w:type="character" w:customStyle="1" w:styleId="BodyTextChar">
    <w:name w:val="Body Text Char"/>
    <w:basedOn w:val="DefaultParagraphFont"/>
    <w:link w:val="BodyText"/>
    <w:rsid w:val="006036E4"/>
    <w:rPr>
      <w:rFonts w:ascii="Arial" w:eastAsia="Times New Roman" w:hAnsi="Arial" w:cs="Times New Roman"/>
      <w:b/>
      <w:bCs/>
      <w:sz w:val="24"/>
      <w:szCs w:val="20"/>
    </w:rPr>
  </w:style>
  <w:style w:type="character" w:styleId="Emphasis">
    <w:name w:val="Emphasis"/>
    <w:basedOn w:val="DefaultParagraphFont"/>
    <w:uiPriority w:val="20"/>
    <w:qFormat/>
    <w:rsid w:val="00EB07E2"/>
    <w:rPr>
      <w:i/>
      <w:iCs/>
    </w:rPr>
  </w:style>
  <w:style w:type="table" w:styleId="TableGrid">
    <w:name w:val="Table Grid"/>
    <w:basedOn w:val="TableNormal"/>
    <w:uiPriority w:val="39"/>
    <w:rsid w:val="00F8225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
    <w:name w:val="p"/>
    <w:basedOn w:val="Normal"/>
    <w:rsid w:val="00691737"/>
    <w:pPr>
      <w:spacing w:before="100" w:beforeAutospacing="1" w:after="100" w:afterAutospacing="1" w:line="276" w:lineRule="auto"/>
    </w:pPr>
  </w:style>
  <w:style w:type="character" w:styleId="Hyperlink">
    <w:name w:val="Hyperlink"/>
    <w:basedOn w:val="DefaultParagraphFont"/>
    <w:uiPriority w:val="99"/>
    <w:unhideWhenUsed/>
    <w:rsid w:val="00691737"/>
    <w:rPr>
      <w:color w:val="0000FF"/>
      <w:u w:val="single"/>
    </w:rPr>
  </w:style>
  <w:style w:type="paragraph" w:styleId="NormalWeb">
    <w:name w:val="Normal (Web)"/>
    <w:basedOn w:val="Normal"/>
    <w:uiPriority w:val="99"/>
    <w:unhideWhenUsed/>
    <w:rsid w:val="00691737"/>
    <w:pPr>
      <w:spacing w:before="100" w:beforeAutospacing="1" w:after="100" w:afterAutospacing="1" w:line="276" w:lineRule="auto"/>
    </w:pPr>
  </w:style>
  <w:style w:type="character" w:customStyle="1" w:styleId="mixed-citation">
    <w:name w:val="mixed-citation"/>
    <w:basedOn w:val="DefaultParagraphFont"/>
    <w:rsid w:val="000F14E8"/>
  </w:style>
  <w:style w:type="character" w:styleId="Strong">
    <w:name w:val="Strong"/>
    <w:basedOn w:val="DefaultParagraphFont"/>
    <w:uiPriority w:val="22"/>
    <w:qFormat/>
    <w:rsid w:val="0079704D"/>
    <w:rPr>
      <w:b/>
      <w:bCs/>
    </w:rPr>
  </w:style>
  <w:style w:type="character" w:styleId="FollowedHyperlink">
    <w:name w:val="FollowedHyperlink"/>
    <w:basedOn w:val="DefaultParagraphFont"/>
    <w:uiPriority w:val="99"/>
    <w:semiHidden/>
    <w:unhideWhenUsed/>
    <w:rsid w:val="0079704D"/>
    <w:rPr>
      <w:color w:val="954F72" w:themeColor="followedHyperlink"/>
      <w:u w:val="single"/>
    </w:rPr>
  </w:style>
  <w:style w:type="paragraph" w:customStyle="1" w:styleId="Heading3A">
    <w:name w:val="Heading 3 A"/>
    <w:next w:val="Normal"/>
    <w:rsid w:val="006D25CF"/>
    <w:pPr>
      <w:keepNext/>
      <w:tabs>
        <w:tab w:val="right" w:pos="7938"/>
        <w:tab w:val="right" w:pos="8505"/>
      </w:tabs>
      <w:spacing w:after="0" w:line="240" w:lineRule="auto"/>
      <w:outlineLvl w:val="2"/>
    </w:pPr>
    <w:rPr>
      <w:rFonts w:ascii="Arial Bold" w:eastAsia="ヒラギノ角ゴ Pro W3" w:hAnsi="Arial Bold" w:cs="Times New Roman"/>
      <w:color w:val="000000"/>
      <w:szCs w:val="20"/>
      <w:lang w:eastAsia="en-GB"/>
    </w:rPr>
  </w:style>
  <w:style w:type="paragraph" w:customStyle="1" w:styleId="Header1">
    <w:name w:val="Header1"/>
    <w:autoRedefine/>
    <w:rsid w:val="006D25CF"/>
    <w:pPr>
      <w:tabs>
        <w:tab w:val="center" w:pos="4153"/>
        <w:tab w:val="right" w:pos="8306"/>
      </w:tabs>
      <w:spacing w:after="0" w:line="240" w:lineRule="auto"/>
    </w:pPr>
    <w:rPr>
      <w:rFonts w:ascii="Arial" w:eastAsia="ヒラギノ角ゴ Pro W3" w:hAnsi="Arial" w:cs="Times New Roman"/>
      <w:color w:val="000000"/>
      <w:sz w:val="24"/>
      <w:szCs w:val="20"/>
      <w:lang w:eastAsia="en-GB"/>
    </w:rPr>
  </w:style>
  <w:style w:type="paragraph" w:customStyle="1" w:styleId="Footer1">
    <w:name w:val="Footer1"/>
    <w:rsid w:val="006D25CF"/>
    <w:pPr>
      <w:tabs>
        <w:tab w:val="center" w:pos="4153"/>
        <w:tab w:val="right" w:pos="8306"/>
      </w:tabs>
      <w:spacing w:after="0" w:line="240" w:lineRule="auto"/>
    </w:pPr>
    <w:rPr>
      <w:rFonts w:ascii="Arial" w:eastAsia="ヒラギノ角ゴ Pro W3" w:hAnsi="Arial" w:cs="Times New Roman"/>
      <w:color w:val="000000"/>
      <w:sz w:val="24"/>
      <w:szCs w:val="20"/>
      <w:lang w:eastAsia="en-GB"/>
    </w:rPr>
  </w:style>
  <w:style w:type="paragraph" w:customStyle="1" w:styleId="BodyText1">
    <w:name w:val="Body Text1"/>
    <w:rsid w:val="006D25CF"/>
    <w:pPr>
      <w:spacing w:after="0" w:line="240" w:lineRule="auto"/>
    </w:pPr>
    <w:rPr>
      <w:rFonts w:ascii="Arial Bold" w:eastAsia="ヒラギノ角ゴ Pro W3" w:hAnsi="Arial Bold" w:cs="Times New Roman"/>
      <w:color w:val="000000"/>
      <w:sz w:val="24"/>
      <w:szCs w:val="20"/>
      <w:lang w:eastAsia="en-GB"/>
    </w:rPr>
  </w:style>
  <w:style w:type="paragraph" w:customStyle="1" w:styleId="FreeForm">
    <w:name w:val="Free Form"/>
    <w:rsid w:val="006D25CF"/>
    <w:pPr>
      <w:spacing w:after="0" w:line="240" w:lineRule="auto"/>
    </w:pPr>
    <w:rPr>
      <w:rFonts w:ascii="Lucida Grande" w:eastAsia="ヒラギノ角ゴ Pro W3" w:hAnsi="Lucida Grande" w:cs="Times New Roman"/>
      <w:color w:val="000000"/>
      <w:sz w:val="20"/>
      <w:szCs w:val="20"/>
      <w:lang w:eastAsia="en-GB"/>
    </w:rPr>
  </w:style>
  <w:style w:type="character" w:styleId="PageNumber">
    <w:name w:val="page number"/>
    <w:basedOn w:val="DefaultParagraphFont"/>
    <w:uiPriority w:val="99"/>
    <w:semiHidden/>
    <w:unhideWhenUsed/>
    <w:rsid w:val="004B3210"/>
  </w:style>
  <w:style w:type="character" w:customStyle="1" w:styleId="highlight">
    <w:name w:val="highlight"/>
    <w:basedOn w:val="DefaultParagraphFont"/>
    <w:rsid w:val="004E037E"/>
  </w:style>
  <w:style w:type="table" w:styleId="GridTable6Colorful">
    <w:name w:val="Grid Table 6 Colorful"/>
    <w:basedOn w:val="TableNormal"/>
    <w:uiPriority w:val="51"/>
    <w:rsid w:val="00913DD9"/>
    <w:pPr>
      <w:spacing w:after="0" w:line="240" w:lineRule="auto"/>
    </w:pPr>
    <w:rPr>
      <w:color w:val="000000" w:themeColor="text1"/>
      <w:sz w:val="30"/>
      <w:szCs w:val="30"/>
      <w:lang w:val="en-US" w:eastAsia="ja-JP"/>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6Colorful-Accent2">
    <w:name w:val="Grid Table 6 Colorful Accent 2"/>
    <w:basedOn w:val="TableNormal"/>
    <w:uiPriority w:val="51"/>
    <w:rsid w:val="005A57BB"/>
    <w:pPr>
      <w:spacing w:after="0" w:line="240" w:lineRule="auto"/>
    </w:pPr>
    <w:rPr>
      <w:color w:val="C45911" w:themeColor="accent2" w:themeShade="BF"/>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rPr>
      <w:tblPr/>
      <w:tcPr>
        <w:tcBorders>
          <w:bottom w:val="single" w:sz="12" w:space="0" w:color="F4B083" w:themeColor="accent2" w:themeTint="99"/>
        </w:tcBorders>
      </w:tcPr>
    </w:tblStylePr>
    <w:tblStylePr w:type="lastRow">
      <w:rPr>
        <w:b/>
        <w:bCs/>
      </w:rPr>
      <w:tblPr/>
      <w:tcPr>
        <w:tcBorders>
          <w:top w:val="double" w:sz="4" w:space="0" w:color="F4B083" w:themeColor="accent2" w:themeTint="99"/>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styleId="GridTable5Dark-Accent3">
    <w:name w:val="Grid Table 5 Dark Accent 3"/>
    <w:basedOn w:val="TableNormal"/>
    <w:uiPriority w:val="50"/>
    <w:rsid w:val="003B7ED6"/>
    <w:pPr>
      <w:spacing w:after="0" w:line="240" w:lineRule="auto"/>
    </w:pPr>
    <w:rPr>
      <w:rFonts w:eastAsiaTheme="minorHAnsi"/>
      <w:sz w:val="24"/>
      <w:szCs w:val="24"/>
      <w:lang w:val="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table" w:styleId="GridTable6Colorful-Accent3">
    <w:name w:val="Grid Table 6 Colorful Accent 3"/>
    <w:basedOn w:val="TableNormal"/>
    <w:uiPriority w:val="51"/>
    <w:rsid w:val="00D84BAC"/>
    <w:pPr>
      <w:spacing w:after="0" w:line="240" w:lineRule="auto"/>
    </w:pPr>
    <w:rPr>
      <w:color w:val="7B7B7B" w:themeColor="accent3" w:themeShade="BF"/>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PlainTable1">
    <w:name w:val="Plain Table 1"/>
    <w:basedOn w:val="TableNormal"/>
    <w:uiPriority w:val="41"/>
    <w:rsid w:val="005025A1"/>
    <w:pPr>
      <w:spacing w:after="0" w:line="240" w:lineRule="auto"/>
    </w:pPr>
    <w:rPr>
      <w:rFonts w:eastAsiaTheme="minorHAnsi"/>
      <w:sz w:val="24"/>
      <w:szCs w:val="24"/>
      <w:lang w:val="en-US"/>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CommentReference">
    <w:name w:val="annotation reference"/>
    <w:basedOn w:val="DefaultParagraphFont"/>
    <w:rsid w:val="00805BCE"/>
    <w:rPr>
      <w:sz w:val="16"/>
      <w:szCs w:val="16"/>
    </w:rPr>
  </w:style>
  <w:style w:type="paragraph" w:styleId="CommentText">
    <w:name w:val="annotation text"/>
    <w:basedOn w:val="Normal"/>
    <w:link w:val="CommentTextChar"/>
    <w:uiPriority w:val="99"/>
    <w:semiHidden/>
    <w:unhideWhenUsed/>
    <w:pPr>
      <w:spacing w:after="120"/>
    </w:pPr>
  </w:style>
  <w:style w:type="character" w:customStyle="1" w:styleId="CommentTextChar">
    <w:name w:val="Comment Text Char"/>
    <w:basedOn w:val="DefaultParagraphFont"/>
    <w:link w:val="CommentText"/>
    <w:uiPriority w:val="99"/>
    <w:semiHidden/>
    <w:rPr>
      <w:rFonts w:ascii="Times New Roman" w:hAnsi="Times New Roman" w:cs="Times New Roman"/>
      <w:sz w:val="24"/>
      <w:szCs w:val="24"/>
      <w:lang w:val="en-US"/>
    </w:rPr>
  </w:style>
  <w:style w:type="paragraph" w:styleId="BalloonText">
    <w:name w:val="Balloon Text"/>
    <w:basedOn w:val="Normal"/>
    <w:link w:val="BalloonTextChar"/>
    <w:uiPriority w:val="99"/>
    <w:semiHidden/>
    <w:unhideWhenUsed/>
    <w:rsid w:val="00832A92"/>
    <w:rPr>
      <w:sz w:val="18"/>
      <w:szCs w:val="18"/>
    </w:rPr>
  </w:style>
  <w:style w:type="character" w:customStyle="1" w:styleId="BalloonTextChar">
    <w:name w:val="Balloon Text Char"/>
    <w:basedOn w:val="DefaultParagraphFont"/>
    <w:link w:val="BalloonText"/>
    <w:uiPriority w:val="99"/>
    <w:semiHidden/>
    <w:rsid w:val="00832A92"/>
    <w:rPr>
      <w:rFonts w:ascii="Times New Roman" w:hAnsi="Times New Roman" w:cs="Times New Roman"/>
      <w:sz w:val="18"/>
      <w:szCs w:val="18"/>
      <w:lang w:val="en-US"/>
    </w:rPr>
  </w:style>
  <w:style w:type="character" w:styleId="PlaceholderText">
    <w:name w:val="Placeholder Text"/>
    <w:basedOn w:val="DefaultParagraphFont"/>
    <w:uiPriority w:val="99"/>
    <w:semiHidden/>
    <w:rsid w:val="00542CD4"/>
    <w:rPr>
      <w:color w:val="808080"/>
    </w:rPr>
  </w:style>
  <w:style w:type="table" w:styleId="GridTable3-Accent3">
    <w:name w:val="Grid Table 3 Accent 3"/>
    <w:basedOn w:val="TableNormal"/>
    <w:uiPriority w:val="48"/>
    <w:rsid w:val="00542CD4"/>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EDED" w:themeFill="accent3" w:themeFillTint="33"/>
      </w:tcPr>
    </w:tblStylePr>
    <w:tblStylePr w:type="band1Horz">
      <w:tblPr/>
      <w:tcPr>
        <w:shd w:val="clear" w:color="auto" w:fill="EDEDED" w:themeFill="accent3" w:themeFillTint="33"/>
      </w:tcPr>
    </w:tblStylePr>
    <w:tblStylePr w:type="neCell">
      <w:tblPr/>
      <w:tcPr>
        <w:tcBorders>
          <w:bottom w:val="single" w:sz="4" w:space="0" w:color="C9C9C9" w:themeColor="accent3" w:themeTint="99"/>
        </w:tcBorders>
      </w:tcPr>
    </w:tblStylePr>
    <w:tblStylePr w:type="nwCell">
      <w:tblPr/>
      <w:tcPr>
        <w:tcBorders>
          <w:bottom w:val="single" w:sz="4" w:space="0" w:color="C9C9C9" w:themeColor="accent3" w:themeTint="99"/>
        </w:tcBorders>
      </w:tcPr>
    </w:tblStylePr>
    <w:tblStylePr w:type="seCell">
      <w:tblPr/>
      <w:tcPr>
        <w:tcBorders>
          <w:top w:val="single" w:sz="4" w:space="0" w:color="C9C9C9" w:themeColor="accent3" w:themeTint="99"/>
        </w:tcBorders>
      </w:tcPr>
    </w:tblStylePr>
    <w:tblStylePr w:type="swCell">
      <w:tblPr/>
      <w:tcPr>
        <w:tcBorders>
          <w:top w:val="single" w:sz="4" w:space="0" w:color="C9C9C9" w:themeColor="accent3" w:themeTint="99"/>
        </w:tcBorders>
      </w:tcPr>
    </w:tblStylePr>
  </w:style>
  <w:style w:type="paragraph" w:styleId="CommentSubject">
    <w:name w:val="annotation subject"/>
    <w:basedOn w:val="CommentText"/>
    <w:next w:val="CommentText"/>
    <w:link w:val="CommentSubjectChar"/>
    <w:uiPriority w:val="99"/>
    <w:semiHidden/>
    <w:unhideWhenUsed/>
    <w:rsid w:val="008B4792"/>
    <w:pPr>
      <w:spacing w:after="0"/>
    </w:pPr>
    <w:rPr>
      <w:b/>
      <w:bCs/>
      <w:sz w:val="20"/>
      <w:szCs w:val="20"/>
    </w:rPr>
  </w:style>
  <w:style w:type="character" w:customStyle="1" w:styleId="CommentSubjectChar">
    <w:name w:val="Comment Subject Char"/>
    <w:basedOn w:val="CommentTextChar"/>
    <w:link w:val="CommentSubject"/>
    <w:uiPriority w:val="99"/>
    <w:semiHidden/>
    <w:rsid w:val="008B4792"/>
    <w:rPr>
      <w:rFonts w:ascii="Times New Roman" w:hAnsi="Times New Roman" w:cs="Times New Roman"/>
      <w:b/>
      <w:bCs/>
      <w:sz w:val="20"/>
      <w:szCs w:val="20"/>
      <w:lang w:val="en-US"/>
    </w:rPr>
  </w:style>
  <w:style w:type="paragraph" w:styleId="Revision">
    <w:name w:val="Revision"/>
    <w:hidden/>
    <w:uiPriority w:val="99"/>
    <w:semiHidden/>
    <w:rsid w:val="00685C52"/>
    <w:pPr>
      <w:spacing w:after="0" w:line="240" w:lineRule="auto"/>
    </w:pPr>
    <w:rPr>
      <w:rFonts w:ascii="Times New Roman" w:hAnsi="Times New Roman" w:cs="Times New Roman"/>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67158008">
      <w:bodyDiv w:val="1"/>
      <w:marLeft w:val="0"/>
      <w:marRight w:val="0"/>
      <w:marTop w:val="0"/>
      <w:marBottom w:val="0"/>
      <w:divBdr>
        <w:top w:val="none" w:sz="0" w:space="0" w:color="auto"/>
        <w:left w:val="none" w:sz="0" w:space="0" w:color="auto"/>
        <w:bottom w:val="none" w:sz="0" w:space="0" w:color="auto"/>
        <w:right w:val="none" w:sz="0" w:space="0" w:color="auto"/>
      </w:divBdr>
    </w:div>
    <w:div w:id="577441020">
      <w:bodyDiv w:val="1"/>
      <w:marLeft w:val="0"/>
      <w:marRight w:val="0"/>
      <w:marTop w:val="0"/>
      <w:marBottom w:val="0"/>
      <w:divBdr>
        <w:top w:val="none" w:sz="0" w:space="0" w:color="auto"/>
        <w:left w:val="none" w:sz="0" w:space="0" w:color="auto"/>
        <w:bottom w:val="none" w:sz="0" w:space="0" w:color="auto"/>
        <w:right w:val="none" w:sz="0" w:space="0" w:color="auto"/>
      </w:divBdr>
    </w:div>
    <w:div w:id="1199853896">
      <w:bodyDiv w:val="1"/>
      <w:marLeft w:val="0"/>
      <w:marRight w:val="0"/>
      <w:marTop w:val="0"/>
      <w:marBottom w:val="0"/>
      <w:divBdr>
        <w:top w:val="none" w:sz="0" w:space="0" w:color="auto"/>
        <w:left w:val="none" w:sz="0" w:space="0" w:color="auto"/>
        <w:bottom w:val="none" w:sz="0" w:space="0" w:color="auto"/>
        <w:right w:val="none" w:sz="0" w:space="0" w:color="auto"/>
      </w:divBdr>
    </w:div>
    <w:div w:id="1215236013">
      <w:bodyDiv w:val="1"/>
      <w:marLeft w:val="0"/>
      <w:marRight w:val="0"/>
      <w:marTop w:val="0"/>
      <w:marBottom w:val="0"/>
      <w:divBdr>
        <w:top w:val="none" w:sz="0" w:space="0" w:color="auto"/>
        <w:left w:val="none" w:sz="0" w:space="0" w:color="auto"/>
        <w:bottom w:val="none" w:sz="0" w:space="0" w:color="auto"/>
        <w:right w:val="none" w:sz="0" w:space="0" w:color="auto"/>
      </w:divBdr>
    </w:div>
    <w:div w:id="1282953817">
      <w:bodyDiv w:val="1"/>
      <w:marLeft w:val="0"/>
      <w:marRight w:val="0"/>
      <w:marTop w:val="0"/>
      <w:marBottom w:val="0"/>
      <w:divBdr>
        <w:top w:val="none" w:sz="0" w:space="0" w:color="auto"/>
        <w:left w:val="none" w:sz="0" w:space="0" w:color="auto"/>
        <w:bottom w:val="none" w:sz="0" w:space="0" w:color="auto"/>
        <w:right w:val="none" w:sz="0" w:space="0" w:color="auto"/>
      </w:divBdr>
    </w:div>
    <w:div w:id="13935014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Relationship Id="rId13" Type="http://schemas.openxmlformats.org/officeDocument/2006/relationships/comments" Target="comments.xml"/><Relationship Id="rId18" Type="http://schemas.openxmlformats.org/officeDocument/2006/relationships/chart" Target="charts/chart1.xml"/><Relationship Id="rId26" Type="http://schemas.openxmlformats.org/officeDocument/2006/relationships/package" Target="embeddings/Microsoft_Word_Document3.docx"/><Relationship Id="rId39" Type="http://schemas.openxmlformats.org/officeDocument/2006/relationships/image" Target="media/image15.emf"/><Relationship Id="rId3" Type="http://schemas.openxmlformats.org/officeDocument/2006/relationships/styles" Target="styles.xml"/><Relationship Id="rId21" Type="http://schemas.openxmlformats.org/officeDocument/2006/relationships/image" Target="media/image6.emf"/><Relationship Id="rId34" Type="http://schemas.openxmlformats.org/officeDocument/2006/relationships/package" Target="embeddings/Microsoft_Word_Document7.docx"/><Relationship Id="rId42" Type="http://schemas.openxmlformats.org/officeDocument/2006/relationships/package" Target="embeddings/Microsoft_Word_Document11.docx"/><Relationship Id="rId47" Type="http://schemas.microsoft.com/office/2011/relationships/people" Target="people.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4.emf"/><Relationship Id="rId25" Type="http://schemas.openxmlformats.org/officeDocument/2006/relationships/image" Target="media/image8.emf"/><Relationship Id="rId33" Type="http://schemas.openxmlformats.org/officeDocument/2006/relationships/image" Target="media/image12.emf"/><Relationship Id="rId38" Type="http://schemas.openxmlformats.org/officeDocument/2006/relationships/package" Target="embeddings/Microsoft_Word_Document9.docx"/><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package" Target="embeddings/Microsoft_Word_Document.docx"/><Relationship Id="rId29" Type="http://schemas.openxmlformats.org/officeDocument/2006/relationships/image" Target="media/image10.emf"/><Relationship Id="rId41" Type="http://schemas.openxmlformats.org/officeDocument/2006/relationships/image" Target="media/image16.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package" Target="embeddings/Microsoft_Word_Document2.docx"/><Relationship Id="rId32" Type="http://schemas.openxmlformats.org/officeDocument/2006/relationships/package" Target="embeddings/Microsoft_Word_Document6.docx"/><Relationship Id="rId37" Type="http://schemas.openxmlformats.org/officeDocument/2006/relationships/image" Target="media/image14.emf"/><Relationship Id="rId40" Type="http://schemas.openxmlformats.org/officeDocument/2006/relationships/package" Target="embeddings/Microsoft_Word_Document10.docx"/><Relationship Id="rId45"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image" Target="media/image2.jpeg"/><Relationship Id="rId23" Type="http://schemas.openxmlformats.org/officeDocument/2006/relationships/image" Target="media/image7.emf"/><Relationship Id="rId28" Type="http://schemas.openxmlformats.org/officeDocument/2006/relationships/package" Target="embeddings/Microsoft_Word_Document4.docx"/><Relationship Id="rId36" Type="http://schemas.openxmlformats.org/officeDocument/2006/relationships/package" Target="embeddings/Microsoft_Word_Document8.docx"/><Relationship Id="rId10" Type="http://schemas.openxmlformats.org/officeDocument/2006/relationships/header" Target="header2.xml"/><Relationship Id="rId19" Type="http://schemas.openxmlformats.org/officeDocument/2006/relationships/image" Target="media/image5.emf"/><Relationship Id="rId31" Type="http://schemas.openxmlformats.org/officeDocument/2006/relationships/image" Target="media/image11.emf"/><Relationship Id="rId44" Type="http://schemas.openxmlformats.org/officeDocument/2006/relationships/package" Target="embeddings/Microsoft_Word_Document12.docx"/><Relationship Id="rId4" Type="http://schemas.openxmlformats.org/officeDocument/2006/relationships/settings" Target="settings.xml"/><Relationship Id="rId9" Type="http://schemas.openxmlformats.org/officeDocument/2006/relationships/header" Target="header1.xml"/><Relationship Id="rId14" Type="http://schemas.microsoft.com/office/2011/relationships/commentsExtended" Target="commentsExtended.xml"/><Relationship Id="rId22" Type="http://schemas.openxmlformats.org/officeDocument/2006/relationships/package" Target="embeddings/Microsoft_Word_Document1.docx"/><Relationship Id="rId27" Type="http://schemas.openxmlformats.org/officeDocument/2006/relationships/image" Target="media/image9.emf"/><Relationship Id="rId30" Type="http://schemas.openxmlformats.org/officeDocument/2006/relationships/package" Target="embeddings/Microsoft_Word_Document5.docx"/><Relationship Id="rId35" Type="http://schemas.openxmlformats.org/officeDocument/2006/relationships/image" Target="media/image13.emf"/><Relationship Id="rId43" Type="http://schemas.openxmlformats.org/officeDocument/2006/relationships/image" Target="media/image17.emf"/><Relationship Id="rId48" Type="http://schemas.openxmlformats.org/officeDocument/2006/relationships/theme" Target="theme/theme1.xml"/></Relationships>
</file>

<file path=word/charts/_rels/chart1.xml.rels><?xml version="1.0" encoding="UTF-8" standalone="yes"?>
<Relationships xmlns="http://schemas.openxmlformats.org/package/2006/relationships"><Relationship Id="rId3" Type="http://schemas.openxmlformats.org/officeDocument/2006/relationships/oleObject" Target="Workbook1"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hart>
    <c:autoTitleDeleted val="1"/>
    <c:plotArea>
      <c:layout/>
      <c:lineChart>
        <c:grouping val="standard"/>
        <c:varyColors val="0"/>
        <c:ser>
          <c:idx val="0"/>
          <c:order val="0"/>
          <c:spPr>
            <a:ln w="28575" cap="rnd">
              <a:solidFill>
                <a:schemeClr val="dk1">
                  <a:tint val="88500"/>
                </a:schemeClr>
              </a:solidFill>
              <a:round/>
            </a:ln>
            <a:effectLst/>
          </c:spPr>
          <c:marker>
            <c:symbol val="none"/>
          </c:marker>
          <c:cat>
            <c:strRef>
              <c:f>Sheet1!$A$1:$A$8</c:f>
              <c:strCache>
                <c:ptCount val="8"/>
                <c:pt idx="0">
                  <c:v>Y2010</c:v>
                </c:pt>
                <c:pt idx="1">
                  <c:v>Y2011</c:v>
                </c:pt>
                <c:pt idx="2">
                  <c:v>Y2012</c:v>
                </c:pt>
                <c:pt idx="3">
                  <c:v>Y2013</c:v>
                </c:pt>
                <c:pt idx="4">
                  <c:v>Y2014</c:v>
                </c:pt>
                <c:pt idx="5">
                  <c:v>Y2015</c:v>
                </c:pt>
                <c:pt idx="6">
                  <c:v>Y2016</c:v>
                </c:pt>
                <c:pt idx="7">
                  <c:v>Y2017</c:v>
                </c:pt>
              </c:strCache>
            </c:strRef>
          </c:cat>
          <c:val>
            <c:numRef>
              <c:f>Sheet1!$B$1:$B$8</c:f>
              <c:numCache>
                <c:formatCode>General</c:formatCode>
                <c:ptCount val="8"/>
                <c:pt idx="0">
                  <c:v>11.55</c:v>
                </c:pt>
                <c:pt idx="1">
                  <c:v>17.149999999999999</c:v>
                </c:pt>
                <c:pt idx="2">
                  <c:v>10.75</c:v>
                </c:pt>
                <c:pt idx="3">
                  <c:v>10.3</c:v>
                </c:pt>
                <c:pt idx="4">
                  <c:v>11.77</c:v>
                </c:pt>
                <c:pt idx="5">
                  <c:v>13.75</c:v>
                </c:pt>
                <c:pt idx="6">
                  <c:v>18.190000000000001</c:v>
                </c:pt>
                <c:pt idx="7">
                  <c:v>24.31</c:v>
                </c:pt>
              </c:numCache>
            </c:numRef>
          </c:val>
          <c:smooth val="0"/>
          <c:extLst>
            <c:ext xmlns:c16="http://schemas.microsoft.com/office/drawing/2014/chart" uri="{C3380CC4-5D6E-409C-BE32-E72D297353CC}">
              <c16:uniqueId val="{00000000-9EEA-4993-97C3-5A2B0226DEA7}"/>
            </c:ext>
          </c:extLst>
        </c:ser>
        <c:dLbls>
          <c:showLegendKey val="0"/>
          <c:showVal val="0"/>
          <c:showCatName val="0"/>
          <c:showSerName val="0"/>
          <c:showPercent val="0"/>
          <c:showBubbleSize val="0"/>
        </c:dLbls>
        <c:smooth val="0"/>
        <c:axId val="729522272"/>
        <c:axId val="504703552"/>
      </c:lineChart>
      <c:catAx>
        <c:axId val="729522272"/>
        <c:scaling>
          <c:orientation val="minMax"/>
        </c:scaling>
        <c:delete val="0"/>
        <c:axPos val="b"/>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04703552"/>
        <c:crosses val="autoZero"/>
        <c:auto val="1"/>
        <c:lblAlgn val="ctr"/>
        <c:lblOffset val="100"/>
        <c:noMultiLvlLbl val="0"/>
      </c:catAx>
      <c:valAx>
        <c:axId val="504703552"/>
        <c:scaling>
          <c:orientation val="minMax"/>
        </c:scaling>
        <c:delete val="0"/>
        <c:axPos val="l"/>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29522272"/>
        <c:crosses val="autoZero"/>
        <c:crossBetween val="between"/>
      </c:valAx>
      <c:spPr>
        <a:noFill/>
        <a:ln>
          <a:noFill/>
        </a:ln>
        <a:effectLst/>
      </c:spPr>
    </c:plotArea>
    <c:plotVisOnly val="1"/>
    <c:dispBlanksAs val="gap"/>
    <c:showDLblsOverMax val="0"/>
  </c:chart>
  <c:spPr>
    <a:solidFill>
      <a:schemeClr val="bg1"/>
    </a:solidFill>
    <a:ln w="9525">
      <a:solidFill>
        <a:schemeClr val="tx1">
          <a:lumMod val="15000"/>
          <a:lumOff val="85000"/>
        </a:schemeClr>
      </a:solidFill>
      <a:round/>
    </a:ln>
    <a:effectLst>
      <a:softEdge rad="1270000"/>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20">
  <a:schemeClr val="dk1"/>
  <cs:variation>
    <a:tint val="88500"/>
  </cs:variation>
  <cs:variation>
    <a:tint val="55000"/>
  </cs:variation>
  <cs:variation>
    <a:tint val="75000"/>
  </cs:variation>
  <cs:variation>
    <a:tint val="98500"/>
  </cs:variation>
  <cs:variation>
    <a:tint val="30000"/>
  </cs:variation>
  <cs:variation>
    <a:tint val="60000"/>
  </cs:variation>
  <cs:variation>
    <a:tint val="8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a:solidFill>
          <a:schemeClr val="tx1">
            <a:lumMod val="35000"/>
            <a:lumOff val="65000"/>
          </a:schemeClr>
        </a:solidFill>
        <a:round/>
      </a:ln>
    </cs:spPr>
  </cs:dropLine>
  <cs:errorBar>
    <cs:lnRef idx="0"/>
    <cs:fillRef idx="0"/>
    <cs:effectRef idx="0"/>
    <cs:fontRef idx="minor">
      <a:schemeClr val="tx1"/>
    </cs:fontRef>
    <cs:spPr>
      <a:ln w="9525">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a:solidFill>
          <a:schemeClr val="tx1">
            <a:lumMod val="15000"/>
            <a:lumOff val="85000"/>
          </a:schemeClr>
        </a:solidFill>
        <a:round/>
      </a:ln>
    </cs:spPr>
  </cs:gridlineMajor>
  <cs:gridlineMinor>
    <cs:lnRef idx="0"/>
    <cs:fillRef idx="0"/>
    <cs:effectRef idx="0"/>
    <cs:fontRef idx="minor">
      <a:schemeClr val="tx1"/>
    </cs:fontRef>
    <cs:spPr>
      <a:ln w="9525">
        <a:solidFill>
          <a:schemeClr val="tx1">
            <a:lumMod val="5000"/>
            <a:lumOff val="95000"/>
          </a:schemeClr>
        </a:solidFill>
        <a:round/>
      </a:ln>
    </cs:spPr>
  </cs:gridlineMinor>
  <cs:hiLoLine>
    <cs:lnRef idx="0"/>
    <cs:fillRef idx="0"/>
    <cs:effectRef idx="0"/>
    <cs:fontRef idx="minor">
      <a:schemeClr val="tx1"/>
    </cs:fontRef>
    <cs:spPr>
      <a:ln w="9525">
        <a:solidFill>
          <a:schemeClr val="tx1">
            <a:lumMod val="75000"/>
            <a:lumOff val="25000"/>
          </a:schemeClr>
        </a:solidFill>
        <a:round/>
      </a:ln>
    </cs:spPr>
  </cs:hiLoLine>
  <cs:leaderLine>
    <cs:lnRef idx="0"/>
    <cs:fillRef idx="0"/>
    <cs:effectRef idx="0"/>
    <cs:fontRef idx="minor">
      <a:schemeClr val="tx1"/>
    </cs:fontRef>
    <cs:spPr>
      <a:ln w="9525">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331CFC4B-726B-42B7-A097-DF73E299DA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44</Pages>
  <Words>9041</Words>
  <Characters>51539</Characters>
  <Application>Microsoft Office Word</Application>
  <DocSecurity>0</DocSecurity>
  <Lines>429</Lines>
  <Paragraphs>120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60460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Diego Najera</dc:creator>
  <cp:lastModifiedBy>Maria Da Mata Sant'Ana, Matilde</cp:lastModifiedBy>
  <cp:revision>4</cp:revision>
  <cp:lastPrinted>2018-08-15T03:36:00Z</cp:lastPrinted>
  <dcterms:created xsi:type="dcterms:W3CDTF">2018-08-15T11:54:00Z</dcterms:created>
  <dcterms:modified xsi:type="dcterms:W3CDTF">2018-08-15T12:10:00Z</dcterms:modified>
</cp:coreProperties>
</file>